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1554" w14:textId="532F1DCB" w:rsidR="00952FA3" w:rsidRPr="00E51737" w:rsidRDefault="00952FA3" w:rsidP="00E51737">
      <w:pPr>
        <w:pStyle w:val="Publicationtype"/>
      </w:pPr>
      <w:r>
        <w:t>Press release</w:t>
      </w:r>
    </w:p>
    <w:p w14:paraId="66823731" w14:textId="1CE8314F" w:rsidR="00952FA3" w:rsidRDefault="00C51FE6">
      <w:pPr>
        <w:pStyle w:val="Publicationdate"/>
      </w:pPr>
      <w:sdt>
        <w:sdtPr>
          <w:alias w:val="Publication date"/>
          <w:tag w:val="Publication date"/>
          <w:id w:val="-1005205747"/>
          <w:placeholder>
            <w:docPart w:val="C0D83A789150443FB1B76586C8F1C344"/>
          </w:placeholder>
          <w:date w:fullDate="2025-07-28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290855">
            <w:t>28 July 2025</w:t>
          </w:r>
        </w:sdtContent>
      </w:sdt>
    </w:p>
    <w:p w14:paraId="2C8C406C" w14:textId="60CE6A6C" w:rsidR="00BB4C69" w:rsidRDefault="007E33CA" w:rsidP="00EB24F0">
      <w:pPr>
        <w:pStyle w:val="Title"/>
      </w:pPr>
      <w:r>
        <w:t xml:space="preserve">ECB </w:t>
      </w:r>
      <w:r w:rsidR="005A1430">
        <w:t>publishes</w:t>
      </w:r>
      <w:r>
        <w:t xml:space="preserve"> revised </w:t>
      </w:r>
      <w:r w:rsidR="00AA72FE">
        <w:t>g</w:t>
      </w:r>
      <w:r>
        <w:t xml:space="preserve">uide </w:t>
      </w:r>
      <w:r w:rsidR="00F1444E">
        <w:t>to</w:t>
      </w:r>
      <w:r>
        <w:t xml:space="preserve"> </w:t>
      </w:r>
      <w:r w:rsidR="00AA72FE">
        <w:t>i</w:t>
      </w:r>
      <w:r>
        <w:t xml:space="preserve">nternal </w:t>
      </w:r>
      <w:r w:rsidR="00AA72FE">
        <w:t>m</w:t>
      </w:r>
      <w:r>
        <w:t>odels</w:t>
      </w:r>
    </w:p>
    <w:p w14:paraId="4A1DECA9" w14:textId="7DF357A1" w:rsidR="007E33CA" w:rsidRDefault="00AA72FE" w:rsidP="007E33CA">
      <w:pPr>
        <w:pStyle w:val="ListBullet"/>
      </w:pPr>
      <w:r>
        <w:t>R</w:t>
      </w:r>
      <w:r w:rsidR="007E33CA">
        <w:t>evis</w:t>
      </w:r>
      <w:r w:rsidR="00FC1AE1">
        <w:t xml:space="preserve">ed guide </w:t>
      </w:r>
      <w:r w:rsidR="007E33CA">
        <w:t>reflects updates to regulatory requirements</w:t>
      </w:r>
      <w:r w:rsidR="008571EE">
        <w:t xml:space="preserve"> </w:t>
      </w:r>
      <w:r w:rsidR="00605F95">
        <w:t xml:space="preserve">under </w:t>
      </w:r>
      <w:r w:rsidR="008571EE">
        <w:t>CRR3</w:t>
      </w:r>
      <w:r w:rsidR="007E33CA">
        <w:t xml:space="preserve">, including </w:t>
      </w:r>
      <w:r w:rsidR="00F1444E">
        <w:t>revised Basel framework</w:t>
      </w:r>
    </w:p>
    <w:p w14:paraId="790CFB23" w14:textId="4E7661C5" w:rsidR="007E33CA" w:rsidRDefault="00AA72FE" w:rsidP="007E33CA">
      <w:pPr>
        <w:pStyle w:val="ListBullet"/>
      </w:pPr>
      <w:r>
        <w:t>U</w:t>
      </w:r>
      <w:r w:rsidR="007E33CA">
        <w:t>se of machine learning techniques in internal models</w:t>
      </w:r>
      <w:r>
        <w:t xml:space="preserve"> clarified</w:t>
      </w:r>
    </w:p>
    <w:p w14:paraId="1B903F1C" w14:textId="153E524F" w:rsidR="007E33CA" w:rsidRPr="00286F8C" w:rsidRDefault="00AA72FE" w:rsidP="007E33CA">
      <w:pPr>
        <w:pStyle w:val="ListBullet"/>
      </w:pPr>
      <w:r>
        <w:t xml:space="preserve">Enhanced </w:t>
      </w:r>
      <w:r w:rsidR="007E33CA">
        <w:t>transparency and harmoni</w:t>
      </w:r>
      <w:r>
        <w:t>s</w:t>
      </w:r>
      <w:r w:rsidR="007E33CA">
        <w:t>ation in the supervision of internal models</w:t>
      </w:r>
    </w:p>
    <w:p w14:paraId="498FB144" w14:textId="77BF3E07" w:rsidR="007E33CA" w:rsidRDefault="007E33CA" w:rsidP="007E33CA">
      <w:r>
        <w:t xml:space="preserve">The European Central Bank (ECB) </w:t>
      </w:r>
      <w:r w:rsidR="00AA72FE">
        <w:t xml:space="preserve">has </w:t>
      </w:r>
      <w:r>
        <w:t xml:space="preserve">today </w:t>
      </w:r>
      <w:r w:rsidR="005A1430">
        <w:t>publishe</w:t>
      </w:r>
      <w:r w:rsidR="00AA72FE">
        <w:t>d</w:t>
      </w:r>
      <w:r>
        <w:t xml:space="preserve"> its revised </w:t>
      </w:r>
      <w:r w:rsidR="007F7467">
        <w:t>g</w:t>
      </w:r>
      <w:r>
        <w:t xml:space="preserve">uide to internal models. The revision incorporates updates to the regulatory framework and builds on the experience </w:t>
      </w:r>
      <w:r w:rsidR="007F7467">
        <w:t xml:space="preserve">the ECB has </w:t>
      </w:r>
      <w:r>
        <w:t xml:space="preserve">gained over the years </w:t>
      </w:r>
      <w:r w:rsidR="00FE180F">
        <w:t xml:space="preserve">of </w:t>
      </w:r>
      <w:r>
        <w:t>supervising internal models.</w:t>
      </w:r>
    </w:p>
    <w:p w14:paraId="4472A18E" w14:textId="6CAB7087" w:rsidR="007E33CA" w:rsidRDefault="00FE180F" w:rsidP="007E33CA">
      <w:r>
        <w:t xml:space="preserve">Since it was first published in October 2019, the guide has proven to be a very useful and appreciated tool for credit institutions and supervisors. The </w:t>
      </w:r>
      <w:r w:rsidR="007E33CA">
        <w:t>revised version provides transparency on the ECB</w:t>
      </w:r>
      <w:r w:rsidR="007F7467">
        <w:t>’s</w:t>
      </w:r>
      <w:r w:rsidR="007E33CA">
        <w:t xml:space="preserve"> understanding of the most significant aspects of the applicable regulatory framework governing the internal models used by </w:t>
      </w:r>
      <w:r w:rsidR="005A1430">
        <w:t>banks</w:t>
      </w:r>
      <w:r w:rsidR="007E33CA">
        <w:t xml:space="preserve"> for credit, market and counterparty credit risk. </w:t>
      </w:r>
    </w:p>
    <w:p w14:paraId="070F98B6" w14:textId="69D7D876" w:rsidR="007E33CA" w:rsidRDefault="007E33CA" w:rsidP="007E33CA">
      <w:r>
        <w:t xml:space="preserve">The main changes in the revised </w:t>
      </w:r>
      <w:r w:rsidR="007F7467">
        <w:t>g</w:t>
      </w:r>
      <w:r>
        <w:t>uide include:</w:t>
      </w:r>
    </w:p>
    <w:p w14:paraId="5D912BD7" w14:textId="13FDB25F" w:rsidR="007E33CA" w:rsidRDefault="00DD3F16" w:rsidP="00DD3F16">
      <w:pPr>
        <w:pStyle w:val="ListBullet"/>
      </w:pPr>
      <w:r w:rsidRPr="00DD3F16">
        <w:rPr>
          <w:b/>
        </w:rPr>
        <w:t xml:space="preserve">Machine </w:t>
      </w:r>
      <w:r w:rsidR="007F7467">
        <w:rPr>
          <w:b/>
        </w:rPr>
        <w:t>l</w:t>
      </w:r>
      <w:r w:rsidRPr="00DD3F16">
        <w:rPr>
          <w:b/>
        </w:rPr>
        <w:t>earning</w:t>
      </w:r>
      <w:r w:rsidRPr="00DD3F16">
        <w:t xml:space="preserve">: </w:t>
      </w:r>
      <w:r w:rsidR="006C622A">
        <w:t>A new</w:t>
      </w:r>
      <w:r w:rsidR="006C622A" w:rsidRPr="00DD3F16">
        <w:t xml:space="preserve"> </w:t>
      </w:r>
      <w:r w:rsidRPr="00DD3F16">
        <w:t xml:space="preserve">section, part of the rebranded </w:t>
      </w:r>
      <w:r w:rsidR="007F7467">
        <w:t xml:space="preserve">chapter on </w:t>
      </w:r>
      <w:r w:rsidRPr="00DD3F16">
        <w:t xml:space="preserve">“Overarching </w:t>
      </w:r>
      <w:r w:rsidR="007F7467">
        <w:t>p</w:t>
      </w:r>
      <w:r w:rsidRPr="00DD3F16">
        <w:t>rinciples</w:t>
      </w:r>
      <w:r w:rsidR="007F7467">
        <w:t xml:space="preserve"> for internal models</w:t>
      </w:r>
      <w:r w:rsidRPr="00DD3F16">
        <w:t xml:space="preserve">”, specifies </w:t>
      </w:r>
      <w:r w:rsidR="00605F95">
        <w:t>expectations</w:t>
      </w:r>
      <w:r w:rsidR="00605F95" w:rsidRPr="00DD3F16">
        <w:t xml:space="preserve"> </w:t>
      </w:r>
      <w:r w:rsidRPr="00DD3F16">
        <w:t xml:space="preserve">for using machine learning </w:t>
      </w:r>
      <w:r w:rsidR="00F27896">
        <w:t>techniques</w:t>
      </w:r>
      <w:r w:rsidR="00F27896" w:rsidRPr="00DD3F16">
        <w:t xml:space="preserve"> </w:t>
      </w:r>
      <w:r w:rsidRPr="00DD3F16">
        <w:t>in internal models</w:t>
      </w:r>
      <w:r w:rsidR="00075016">
        <w:t>, addressing a need for clarification previously raised by the industry</w:t>
      </w:r>
      <w:r w:rsidRPr="00DD3F16">
        <w:t xml:space="preserve">. It aims to ensure that models </w:t>
      </w:r>
      <w:r w:rsidR="00FF3D7E">
        <w:t xml:space="preserve">using </w:t>
      </w:r>
      <w:r w:rsidRPr="00DD3F16">
        <w:t>these techniques are adequately explainable and</w:t>
      </w:r>
      <w:r w:rsidR="00FC2441">
        <w:t xml:space="preserve"> </w:t>
      </w:r>
      <w:r w:rsidR="00FE180F">
        <w:t xml:space="preserve">that </w:t>
      </w:r>
      <w:r w:rsidR="00FC2441">
        <w:t xml:space="preserve">their performance </w:t>
      </w:r>
      <w:r w:rsidR="00FF3D7E">
        <w:t xml:space="preserve">justifies </w:t>
      </w:r>
      <w:r w:rsidR="00FC2441">
        <w:t>their complexity</w:t>
      </w:r>
      <w:r w:rsidRPr="00DD3F16">
        <w:t>.</w:t>
      </w:r>
      <w:r w:rsidR="008B7CD9">
        <w:t xml:space="preserve"> </w:t>
      </w:r>
    </w:p>
    <w:p w14:paraId="254BAE40" w14:textId="719A0424" w:rsidR="007E33CA" w:rsidRDefault="007E33CA" w:rsidP="007E33CA">
      <w:pPr>
        <w:pStyle w:val="ListBullet"/>
      </w:pPr>
      <w:r w:rsidRPr="00F1444E">
        <w:rPr>
          <w:b/>
          <w:bCs/>
        </w:rPr>
        <w:t>Credit risk</w:t>
      </w:r>
      <w:r>
        <w:t xml:space="preserve">: The chapter </w:t>
      </w:r>
      <w:r w:rsidR="00FF3D7E">
        <w:t xml:space="preserve">on credit risk </w:t>
      </w:r>
      <w:r>
        <w:t xml:space="preserve">includes updates on roll-out and permanent partial use to align with CRR3 requirements, </w:t>
      </w:r>
      <w:r w:rsidR="00B236F8">
        <w:t>refined</w:t>
      </w:r>
      <w:r w:rsidR="00617C62">
        <w:t xml:space="preserve"> </w:t>
      </w:r>
      <w:r w:rsidR="001F3D59">
        <w:t xml:space="preserve">expectations on internal validation and </w:t>
      </w:r>
      <w:r w:rsidR="00993CE8">
        <w:t xml:space="preserve">internal </w:t>
      </w:r>
      <w:r w:rsidR="001F3D59">
        <w:t>audit</w:t>
      </w:r>
      <w:r w:rsidR="00617C62">
        <w:t xml:space="preserve"> </w:t>
      </w:r>
      <w:r w:rsidR="00617C62" w:rsidRPr="00617C62">
        <w:t>in line with the EBA</w:t>
      </w:r>
      <w:r w:rsidR="00CF546D">
        <w:t>’s</w:t>
      </w:r>
      <w:r w:rsidR="00617C62" w:rsidRPr="00617C62">
        <w:t xml:space="preserve"> </w:t>
      </w:r>
      <w:r w:rsidR="00CF546D">
        <w:t>s</w:t>
      </w:r>
      <w:r w:rsidR="00617C62" w:rsidRPr="00617C62">
        <w:t xml:space="preserve">upervisory </w:t>
      </w:r>
      <w:r w:rsidR="00CF546D">
        <w:t>h</w:t>
      </w:r>
      <w:r w:rsidR="00617C62" w:rsidRPr="00617C62">
        <w:t xml:space="preserve">andbook on the validation of </w:t>
      </w:r>
      <w:r w:rsidR="00307B9C">
        <w:t>internal ratings-based (</w:t>
      </w:r>
      <w:r w:rsidR="00617C62" w:rsidRPr="00617C62">
        <w:t>IRB</w:t>
      </w:r>
      <w:r w:rsidR="00307B9C">
        <w:t>)</w:t>
      </w:r>
      <w:r w:rsidR="00617C62" w:rsidRPr="00617C62">
        <w:t xml:space="preserve"> rating systems</w:t>
      </w:r>
      <w:r w:rsidR="001F3D59">
        <w:t xml:space="preserve">, </w:t>
      </w:r>
      <w:r w:rsidR="00307B9C">
        <w:t xml:space="preserve">and </w:t>
      </w:r>
      <w:r>
        <w:t xml:space="preserve">clarifications </w:t>
      </w:r>
      <w:r w:rsidR="00CF546D">
        <w:t xml:space="preserve">of </w:t>
      </w:r>
      <w:r>
        <w:t xml:space="preserve">the responsibilities of senior management and the management body regarding the readiness for submission to the ECB of applications concerning internal models. It also refines </w:t>
      </w:r>
      <w:r w:rsidR="00F27896">
        <w:t xml:space="preserve">expectations on </w:t>
      </w:r>
      <w:r>
        <w:t xml:space="preserve">the definition of default and the estimation of credit risk </w:t>
      </w:r>
      <w:r>
        <w:lastRenderedPageBreak/>
        <w:t>parameters</w:t>
      </w:r>
      <w:r w:rsidR="00F27896">
        <w:t xml:space="preserve">, in particular </w:t>
      </w:r>
      <w:r w:rsidR="00CF546D">
        <w:t xml:space="preserve">with regard to </w:t>
      </w:r>
      <w:r w:rsidR="00F27896">
        <w:t xml:space="preserve">the risk quantification of </w:t>
      </w:r>
      <w:r w:rsidR="00CF546D">
        <w:t>probability of default (</w:t>
      </w:r>
      <w:r w:rsidR="00F27896">
        <w:t>PD</w:t>
      </w:r>
      <w:r w:rsidR="00CF546D">
        <w:t>)</w:t>
      </w:r>
      <w:r w:rsidR="00F27896">
        <w:t xml:space="preserve"> and </w:t>
      </w:r>
      <w:r w:rsidR="00CF546D">
        <w:t>loss given default (</w:t>
      </w:r>
      <w:r w:rsidR="00F27896">
        <w:t>LGD</w:t>
      </w:r>
      <w:r w:rsidR="00CF546D">
        <w:t>)</w:t>
      </w:r>
      <w:r w:rsidR="00F27896">
        <w:t xml:space="preserve"> models</w:t>
      </w:r>
      <w:r>
        <w:t>.</w:t>
      </w:r>
    </w:p>
    <w:p w14:paraId="63688A3D" w14:textId="0B673B69" w:rsidR="007E33CA" w:rsidRDefault="007E33CA" w:rsidP="007E33CA">
      <w:pPr>
        <w:pStyle w:val="ListBullet"/>
      </w:pPr>
      <w:r w:rsidRPr="00F1444E">
        <w:rPr>
          <w:b/>
          <w:bCs/>
        </w:rPr>
        <w:t>Market risk</w:t>
      </w:r>
      <w:r>
        <w:t xml:space="preserve">: </w:t>
      </w:r>
      <w:r w:rsidR="003D15B3">
        <w:t>This topic</w:t>
      </w:r>
      <w:r w:rsidR="00CF546D">
        <w:t xml:space="preserve"> </w:t>
      </w:r>
      <w:r w:rsidR="00F1444E">
        <w:t>is now</w:t>
      </w:r>
      <w:r>
        <w:t xml:space="preserve"> </w:t>
      </w:r>
      <w:r w:rsidR="00CF546D">
        <w:t xml:space="preserve">split </w:t>
      </w:r>
      <w:r>
        <w:t xml:space="preserve">into two chapters to present supervisory expectations for market risk models under both CRR2 and CRR3, reflecting the </w:t>
      </w:r>
      <w:r w:rsidR="00431020">
        <w:t xml:space="preserve">two </w:t>
      </w:r>
      <w:r>
        <w:t>European Commission</w:t>
      </w:r>
      <w:r w:rsidR="00C675D7">
        <w:t>’</w:t>
      </w:r>
      <w:r>
        <w:t>s decision</w:t>
      </w:r>
      <w:r w:rsidR="00431020">
        <w:t>s</w:t>
      </w:r>
      <w:r>
        <w:t xml:space="preserve"> to delay the implementation of </w:t>
      </w:r>
      <w:r w:rsidR="00075016">
        <w:t xml:space="preserve">legislation </w:t>
      </w:r>
      <w:r w:rsidR="00CF546D">
        <w:t xml:space="preserve">on </w:t>
      </w:r>
      <w:r w:rsidR="00075016">
        <w:t>the new Basel</w:t>
      </w:r>
      <w:r>
        <w:t xml:space="preserve"> standards</w:t>
      </w:r>
      <w:r w:rsidR="00431020">
        <w:t>, first until beginning of 2026, and subsequently with an intended further delay until beginning of 2027 which is now subject to the scrutiny of the European Parliament and Council for a period of 3 months</w:t>
      </w:r>
      <w:r>
        <w:t>.</w:t>
      </w:r>
    </w:p>
    <w:p w14:paraId="1422C34D" w14:textId="2915C9FB" w:rsidR="005A1430" w:rsidRDefault="007E33CA" w:rsidP="007E33CA">
      <w:pPr>
        <w:pStyle w:val="ListBullet"/>
      </w:pPr>
      <w:r w:rsidRPr="00F1444E">
        <w:rPr>
          <w:b/>
          <w:bCs/>
        </w:rPr>
        <w:t>Counterparty credit risk</w:t>
      </w:r>
      <w:r>
        <w:t xml:space="preserve">: </w:t>
      </w:r>
      <w:r w:rsidR="005A1430" w:rsidRPr="005A1430">
        <w:t xml:space="preserve">This </w:t>
      </w:r>
      <w:r w:rsidR="00FC1AE1">
        <w:t xml:space="preserve">chapter </w:t>
      </w:r>
      <w:r w:rsidR="005A1430" w:rsidRPr="005A1430">
        <w:t xml:space="preserve">includes more detail on how to model the risks of trades with partners, changes in exposure and updates on maturity in line with </w:t>
      </w:r>
      <w:r w:rsidR="00F27896">
        <w:t>CRR3</w:t>
      </w:r>
      <w:r w:rsidR="005A1430" w:rsidRPr="005A1430">
        <w:t>.</w:t>
      </w:r>
    </w:p>
    <w:p w14:paraId="411DCAF0" w14:textId="6E64B96E" w:rsidR="00C675D7" w:rsidRDefault="007E33CA" w:rsidP="007E33CA">
      <w:r>
        <w:t xml:space="preserve">The revised </w:t>
      </w:r>
      <w:r w:rsidR="007F7467">
        <w:t>g</w:t>
      </w:r>
      <w:r>
        <w:t xml:space="preserve">uide has been developed in collaboration with experts from national competent authorities and has benefited from industry feedback gathered through two targeted stakeholder consultations. </w:t>
      </w:r>
    </w:p>
    <w:p w14:paraId="57B1CE65" w14:textId="680641C3" w:rsidR="00E27CE8" w:rsidRDefault="005A1430" w:rsidP="00CE5AE4">
      <w:r w:rsidRPr="005A1430">
        <w:t xml:space="preserve">The ECB expects this </w:t>
      </w:r>
      <w:r w:rsidR="00FC1AE1">
        <w:t xml:space="preserve">revision to </w:t>
      </w:r>
      <w:r w:rsidRPr="005A1430">
        <w:t xml:space="preserve">improve the effectiveness and usefulness of the </w:t>
      </w:r>
      <w:r w:rsidR="007F7467">
        <w:t>g</w:t>
      </w:r>
      <w:r w:rsidRPr="005A1430">
        <w:t xml:space="preserve">uide for the </w:t>
      </w:r>
      <w:r w:rsidRPr="00E759CA">
        <w:t>implementation and supervision of internal models.</w:t>
      </w:r>
      <w:r w:rsidR="00E759CA" w:rsidRPr="00E759CA">
        <w:t xml:space="preserve"> </w:t>
      </w:r>
      <w:r w:rsidR="00075016" w:rsidRPr="00075016">
        <w:t xml:space="preserve">The </w:t>
      </w:r>
      <w:r w:rsidR="00FC1AE1">
        <w:t xml:space="preserve">revision </w:t>
      </w:r>
      <w:r w:rsidR="00075016" w:rsidRPr="00075016">
        <w:t>helps institutions streamline their model landscapes, allowing them to better choose suitable portfolios for internal models and apply simpler approaches to others.</w:t>
      </w:r>
      <w:r w:rsidR="000C0095">
        <w:t xml:space="preserve"> In this vein, the revision of the guide </w:t>
      </w:r>
      <w:r w:rsidR="003C748E" w:rsidRPr="003C748E">
        <w:t xml:space="preserve">is not </w:t>
      </w:r>
      <w:r w:rsidR="003C748E">
        <w:t>in conflict</w:t>
      </w:r>
      <w:r w:rsidR="003C748E" w:rsidRPr="003C748E">
        <w:t xml:space="preserve"> </w:t>
      </w:r>
      <w:r w:rsidR="003C748E">
        <w:t xml:space="preserve">with the </w:t>
      </w:r>
      <w:r w:rsidR="008C7E7F">
        <w:t xml:space="preserve">ongoing </w:t>
      </w:r>
      <w:r w:rsidR="003C748E">
        <w:t xml:space="preserve">initiatives on models’ simplification, but it rather </w:t>
      </w:r>
      <w:r w:rsidR="000C0095">
        <w:t>further supports</w:t>
      </w:r>
      <w:r w:rsidR="003C748E">
        <w:t xml:space="preserve"> them</w:t>
      </w:r>
      <w:r w:rsidR="000C0095">
        <w:t>.</w:t>
      </w:r>
    </w:p>
    <w:p w14:paraId="344ACF5B" w14:textId="31A9BC83" w:rsidR="00952FA3" w:rsidRPr="00075016" w:rsidRDefault="00C51FE6" w:rsidP="00CE5AE4">
      <w:sdt>
        <w:sdtPr>
          <w:alias w:val="Press Officer"/>
          <w:tag w:val="Press Officer"/>
          <w:id w:val="92296939"/>
          <w:placeholder>
            <w:docPart w:val="66B8AC20E75145018841CA90BF530F3D"/>
          </w:placeholder>
          <w:docPartList>
            <w:docPartGallery w:val="Quick Parts"/>
            <w:docPartCategory w:val="Press Officer"/>
          </w:docPartList>
        </w:sdtPr>
        <w:sdtEndPr/>
        <w:sdtContent>
          <w:r w:rsidR="00952FA3" w:rsidRPr="00075016">
            <w:rPr>
              <w:rStyle w:val="Strong"/>
            </w:rPr>
            <w:t xml:space="preserve">For media queries, please contact </w:t>
          </w:r>
          <w:hyperlink r:id="rId9" w:history="1">
            <w:r w:rsidR="00F1444E" w:rsidRPr="00075016">
              <w:rPr>
                <w:rStyle w:val="Hyperlink"/>
                <w:b/>
                <w:bCs/>
              </w:rPr>
              <w:t>Ettore Fanciulli</w:t>
            </w:r>
          </w:hyperlink>
          <w:r w:rsidR="00952FA3" w:rsidRPr="00075016">
            <w:rPr>
              <w:rStyle w:val="Strong"/>
            </w:rPr>
            <w:t xml:space="preserve">, tel.: </w:t>
          </w:r>
          <w:r w:rsidR="00F1444E" w:rsidRPr="00075016">
            <w:rPr>
              <w:rStyle w:val="Strong"/>
            </w:rPr>
            <w:t>+49 172 2570849</w:t>
          </w:r>
        </w:sdtContent>
      </w:sdt>
    </w:p>
    <w:p w14:paraId="1AF9F0EC" w14:textId="77777777" w:rsidR="00952FA3" w:rsidRPr="00075016" w:rsidRDefault="00952FA3" w:rsidP="007C281F">
      <w:pPr>
        <w:pStyle w:val="notesHeading"/>
      </w:pPr>
      <w:r w:rsidRPr="00075016">
        <w:t>Notes</w:t>
      </w:r>
    </w:p>
    <w:p w14:paraId="66947866" w14:textId="3F3784F9" w:rsidR="007E33CA" w:rsidRDefault="007E33CA" w:rsidP="007E33CA">
      <w:pPr>
        <w:pStyle w:val="notesBullets"/>
      </w:pPr>
      <w:r>
        <w:t>A bank’s use of internal models to calculate risk-weighted assets is subject to initial approval by ECB Banking Supervision. Banks’ internal models are then subject to internal model investigations and ongoing model monitoring by ECB Banking Supervision.</w:t>
      </w:r>
    </w:p>
    <w:p w14:paraId="7EF74798" w14:textId="0AA8DF1F" w:rsidR="00372576" w:rsidRDefault="00372576" w:rsidP="00372576">
      <w:pPr>
        <w:pStyle w:val="notesBullets"/>
      </w:pPr>
      <w:r>
        <w:t xml:space="preserve">As of June 2024, about 60% of risk-weighted exposure amounts for the credit risk of banks directly supervised by the ECB (significant banks) were calculated using internal models and about 40% using standardised </w:t>
      </w:r>
      <w:r w:rsidR="00307B9C">
        <w:t>approaches</w:t>
      </w:r>
      <w:r>
        <w:t>. Altogether, credit risk accounted for about 83% of significant banks’ total risk-weighted exposure amounts, which amounted to €7.5 trillion.</w:t>
      </w:r>
    </w:p>
    <w:p w14:paraId="63813AA6" w14:textId="55AF54ED" w:rsidR="00952FA3" w:rsidRDefault="007E33CA">
      <w:pPr>
        <w:pStyle w:val="notesBullets"/>
      </w:pPr>
      <w:r>
        <w:t xml:space="preserve">The ECB originally developed the </w:t>
      </w:r>
      <w:r w:rsidR="007F7467">
        <w:t>g</w:t>
      </w:r>
      <w:r>
        <w:t>uide to internal models as part of its targeted review of internal models (TRIM), a large-scale project to address inconsistencies resulting from the use of complex internal models and to reduce unwarranted variability of outputs.</w:t>
      </w:r>
    </w:p>
    <w:p w14:paraId="6182EF5E" w14:textId="72ECB77D" w:rsidR="00BB4C69" w:rsidRPr="00BB4C69" w:rsidRDefault="00664FE5" w:rsidP="00BB4C69">
      <w:pPr>
        <w:pStyle w:val="notesBullets"/>
      </w:pPr>
      <w:r>
        <w:t>The Capital Requirements Regulation (</w:t>
      </w:r>
      <w:r w:rsidR="003D15B3">
        <w:t>CRR</w:t>
      </w:r>
      <w:r>
        <w:t>)</w:t>
      </w:r>
      <w:r w:rsidR="005A1430" w:rsidRPr="005A1430">
        <w:t xml:space="preserve"> governs the calculation of </w:t>
      </w:r>
      <w:r w:rsidR="007D4373">
        <w:t>r</w:t>
      </w:r>
      <w:r w:rsidR="005A1430">
        <w:t>isk</w:t>
      </w:r>
      <w:r w:rsidR="007D4373">
        <w:t>-w</w:t>
      </w:r>
      <w:r w:rsidR="005A1430">
        <w:t xml:space="preserve">eighted </w:t>
      </w:r>
      <w:r w:rsidR="007D4373">
        <w:t>a</w:t>
      </w:r>
      <w:r w:rsidR="005A1430">
        <w:t>ssets</w:t>
      </w:r>
      <w:r w:rsidR="005A1430" w:rsidRPr="005A1430">
        <w:t xml:space="preserve"> for credit, market and operational risks, which form the basis for minimum capital requirements and regulatory capital ratios</w:t>
      </w:r>
      <w:r w:rsidR="00372576">
        <w:t xml:space="preserve"> (see the dedicated </w:t>
      </w:r>
      <w:hyperlink r:id="rId10" w:history="1">
        <w:r w:rsidR="00372576" w:rsidRPr="008F734B">
          <w:rPr>
            <w:rStyle w:val="Hyperlink"/>
          </w:rPr>
          <w:t>explainer page</w:t>
        </w:r>
      </w:hyperlink>
      <w:r w:rsidR="00372576">
        <w:t>).</w:t>
      </w:r>
      <w:r w:rsidR="007E33CA">
        <w:t xml:space="preserve"> </w:t>
      </w:r>
    </w:p>
    <w:sectPr w:rsidR="00BB4C69" w:rsidRPr="00BB4C69" w:rsidSect="009036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381" w:right="1418" w:bottom="1701" w:left="1418" w:header="567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398E" w14:textId="77777777" w:rsidR="00057331" w:rsidRDefault="00057331" w:rsidP="00E140E6">
      <w:r>
        <w:separator/>
      </w:r>
    </w:p>
  </w:endnote>
  <w:endnote w:type="continuationSeparator" w:id="0">
    <w:p w14:paraId="6B7414EA" w14:textId="77777777" w:rsidR="00057331" w:rsidRDefault="00057331" w:rsidP="00E140E6">
      <w:r>
        <w:continuationSeparator/>
      </w:r>
    </w:p>
  </w:endnote>
  <w:endnote w:type="continuationNotice" w:id="1">
    <w:p w14:paraId="1AE78B24" w14:textId="77777777" w:rsidR="00057331" w:rsidRDefault="000573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572633"/>
      <w:docPartList>
        <w:docPartGallery w:val="Quick Parts"/>
        <w:docPartCategory w:val="ECB Footer"/>
      </w:docPartList>
    </w:sdtPr>
    <w:sdtEndPr/>
    <w:sdtContent>
      <w:p w14:paraId="5B85FB86" w14:textId="77777777" w:rsidR="00157C13" w:rsidRDefault="00157C13" w:rsidP="00084091">
        <w:pPr>
          <w:pStyle w:val="Footer"/>
        </w:pPr>
        <w:r w:rsidRPr="00E51737">
          <w:rPr>
            <w:rStyle w:val="Strong"/>
          </w:rPr>
          <w:t>European Central Bank</w:t>
        </w:r>
      </w:p>
      <w:p w14:paraId="3E0F3067" w14:textId="77777777" w:rsidR="00157C13" w:rsidRDefault="00157C13" w:rsidP="00084091">
        <w:pPr>
          <w:pStyle w:val="Footer"/>
        </w:pPr>
        <w:r w:rsidRPr="00E51737">
          <w:t>Directorate General Communications</w:t>
        </w:r>
      </w:p>
      <w:p w14:paraId="67C0A865" w14:textId="77777777" w:rsidR="00157C13" w:rsidRPr="00E51737" w:rsidRDefault="00157C13" w:rsidP="00084091">
        <w:pPr>
          <w:pStyle w:val="Footer"/>
        </w:pPr>
        <w:proofErr w:type="spellStart"/>
        <w:r w:rsidRPr="00E51737">
          <w:t>Sonnemannstrasse</w:t>
        </w:r>
        <w:proofErr w:type="spellEnd"/>
        <w:r w:rsidRPr="00E51737">
          <w:t xml:space="preserve"> 20, 60314 Frankfurt am Main, Germany</w:t>
        </w:r>
      </w:p>
      <w:p w14:paraId="650927BF" w14:textId="77777777" w:rsidR="00157C13" w:rsidRPr="00E51737" w:rsidRDefault="00157C13" w:rsidP="00084091">
        <w:pPr>
          <w:pStyle w:val="Footer"/>
          <w:rPr>
            <w:rStyle w:val="Hyperlink"/>
          </w:rPr>
        </w:pPr>
        <w:r>
          <w:t>Tel.: +49 69 1344 7455, e</w:t>
        </w:r>
        <w:r w:rsidRPr="00E51737">
          <w:t xml:space="preserve">mail: </w:t>
        </w:r>
        <w:hyperlink r:id="rId1" w:history="1">
          <w:r w:rsidRPr="00E51737">
            <w:rPr>
              <w:rStyle w:val="Hyperlink"/>
            </w:rPr>
            <w:t>media@ecb.europa.eu</w:t>
          </w:r>
        </w:hyperlink>
        <w:r w:rsidRPr="00E51737">
          <w:t xml:space="preserve">, </w:t>
        </w:r>
        <w:r>
          <w:t xml:space="preserve">website: </w:t>
        </w:r>
        <w:hyperlink r:id="rId2" w:history="1">
          <w:r w:rsidRPr="00607F24">
            <w:rPr>
              <w:rStyle w:val="Hyperlink"/>
            </w:rPr>
            <w:t>www.bankingsupervision.europa.eu</w:t>
          </w:r>
        </w:hyperlink>
      </w:p>
      <w:p w14:paraId="2B46AA4C" w14:textId="77777777" w:rsidR="00157C13" w:rsidRPr="00E51737" w:rsidRDefault="00157C13" w:rsidP="00E51737">
        <w:pPr>
          <w:pStyle w:val="Footer"/>
        </w:pPr>
      </w:p>
      <w:p w14:paraId="50FFEC44" w14:textId="77777777" w:rsidR="00632B92" w:rsidRPr="000517DF" w:rsidRDefault="00157C13" w:rsidP="00157C13">
        <w:pPr>
          <w:pStyle w:val="Footer"/>
        </w:pPr>
        <w:r w:rsidRPr="00B66813">
          <w:t xml:space="preserve">Reproduction is permitted provided that the source is </w:t>
        </w:r>
        <w:r w:rsidRPr="00157C13">
          <w:t>acknowledged.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84257328" w:displacedByCustomXml="next"/>
  <w:sdt>
    <w:sdtPr>
      <w:id w:val="1640994907"/>
      <w:docPartList>
        <w:docPartGallery w:val="Quick Parts"/>
        <w:docPartCategory w:val="ECB Footer"/>
      </w:docPartList>
    </w:sdtPr>
    <w:sdtEndPr/>
    <w:sdtContent>
      <w:p w14:paraId="5A5F42EF" w14:textId="77777777" w:rsidR="00EF5A1A" w:rsidRPr="00E42011" w:rsidRDefault="00EF5A1A" w:rsidP="00E42011">
        <w:pPr>
          <w:pStyle w:val="Footer"/>
        </w:pPr>
      </w:p>
      <w:sdt>
        <w:sdtPr>
          <w:id w:val="1484669623"/>
          <w:docPartList>
            <w:docPartGallery w:val="Quick Parts"/>
            <w:docPartCategory w:val="SSM Footer"/>
          </w:docPartList>
        </w:sdtPr>
        <w:sdtEndPr/>
        <w:sdtContent>
          <w:p w14:paraId="1397B287" w14:textId="77777777" w:rsidR="00EF5A1A" w:rsidRDefault="00EF5A1A" w:rsidP="00084091">
            <w:pPr>
              <w:pStyle w:val="Footer"/>
            </w:pPr>
            <w:r w:rsidRPr="00E51737">
              <w:rPr>
                <w:rStyle w:val="Strong"/>
              </w:rPr>
              <w:t>European Central Bank</w:t>
            </w:r>
          </w:p>
          <w:p w14:paraId="3DA8A781" w14:textId="77777777" w:rsidR="00EF5A1A" w:rsidRDefault="00EF5A1A" w:rsidP="00084091">
            <w:pPr>
              <w:pStyle w:val="Footer"/>
            </w:pPr>
            <w:r w:rsidRPr="00E51737">
              <w:t>Directorate General Communications</w:t>
            </w:r>
          </w:p>
          <w:p w14:paraId="0A2EDE20" w14:textId="77777777" w:rsidR="00EF5A1A" w:rsidRPr="00E51737" w:rsidRDefault="00EF5A1A" w:rsidP="00084091">
            <w:pPr>
              <w:pStyle w:val="Footer"/>
            </w:pPr>
            <w:proofErr w:type="spellStart"/>
            <w:r w:rsidRPr="00E51737">
              <w:t>Sonnemannstrasse</w:t>
            </w:r>
            <w:proofErr w:type="spellEnd"/>
            <w:r w:rsidRPr="00E51737">
              <w:t xml:space="preserve"> 20, 60314 Frankfurt am Main, Germany</w:t>
            </w:r>
          </w:p>
          <w:p w14:paraId="430C386F" w14:textId="77777777" w:rsidR="00EF5A1A" w:rsidRPr="00E51737" w:rsidRDefault="00EF5A1A" w:rsidP="00084091">
            <w:pPr>
              <w:pStyle w:val="Footer"/>
              <w:rPr>
                <w:rStyle w:val="Hyperlink"/>
              </w:rPr>
            </w:pPr>
            <w:r>
              <w:t>Tel.: +49 69 1344 7455, e</w:t>
            </w:r>
            <w:r w:rsidRPr="00E51737">
              <w:t xml:space="preserve">mail: </w:t>
            </w:r>
            <w:hyperlink r:id="rId1" w:history="1">
              <w:r w:rsidRPr="00E51737">
                <w:rPr>
                  <w:rStyle w:val="Hyperlink"/>
                </w:rPr>
                <w:t>media@ecb.europa.eu</w:t>
              </w:r>
            </w:hyperlink>
            <w:r w:rsidRPr="00E51737">
              <w:t xml:space="preserve">, </w:t>
            </w:r>
            <w:r>
              <w:t xml:space="preserve">website: </w:t>
            </w:r>
            <w:hyperlink r:id="rId2" w:history="1">
              <w:r w:rsidRPr="00607F24">
                <w:rPr>
                  <w:rStyle w:val="Hyperlink"/>
                </w:rPr>
                <w:t>www.bankingsupervision.europa.eu</w:t>
              </w:r>
            </w:hyperlink>
          </w:p>
          <w:p w14:paraId="46DDC6C0" w14:textId="77777777" w:rsidR="00EF5A1A" w:rsidRPr="00E51737" w:rsidRDefault="00EF5A1A" w:rsidP="00E51737">
            <w:pPr>
              <w:pStyle w:val="Footer"/>
            </w:pPr>
          </w:p>
          <w:p w14:paraId="451E9814" w14:textId="77777777" w:rsidR="00EF5A1A" w:rsidRPr="00E42011" w:rsidRDefault="00EF5A1A" w:rsidP="00E42011">
            <w:pPr>
              <w:pStyle w:val="Footer"/>
            </w:pPr>
            <w:r w:rsidRPr="00B66813">
              <w:t xml:space="preserve">Reproduction is permitted provided that the source is </w:t>
            </w:r>
            <w:r w:rsidRPr="00157C13">
              <w:t>acknowledged.</w:t>
            </w:r>
          </w:p>
        </w:sdtContent>
      </w:sdt>
      <w:p w14:paraId="41BD196C" w14:textId="77777777" w:rsidR="00CE5AE4" w:rsidRPr="00E42011" w:rsidRDefault="00C51FE6" w:rsidP="00E42011">
        <w:pPr>
          <w:pStyle w:val="Footer"/>
        </w:pP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5707" w14:textId="77777777" w:rsidR="00057331" w:rsidRPr="000A0EB6" w:rsidRDefault="00057331" w:rsidP="000A0EB6">
      <w:pPr>
        <w:pStyle w:val="FootnoteText"/>
      </w:pPr>
      <w:r w:rsidRPr="000A0EB6">
        <w:separator/>
      </w:r>
    </w:p>
  </w:footnote>
  <w:footnote w:type="continuationSeparator" w:id="0">
    <w:p w14:paraId="06D5A912" w14:textId="77777777" w:rsidR="00057331" w:rsidRDefault="00057331" w:rsidP="000A0EB6">
      <w:pPr>
        <w:pStyle w:val="FootnoteText"/>
      </w:pPr>
      <w:r>
        <w:continuationSeparator/>
      </w:r>
    </w:p>
  </w:footnote>
  <w:footnote w:type="continuationNotice" w:id="1">
    <w:p w14:paraId="6ACECFF1" w14:textId="77777777" w:rsidR="00057331" w:rsidRDefault="00057331" w:rsidP="000A0E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7979" w14:textId="1FC5B53C" w:rsidR="00F05A14" w:rsidRDefault="00F0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C178" w14:textId="774A74D6" w:rsidR="00CE5AE4" w:rsidRPr="005C67E4" w:rsidRDefault="00290855" w:rsidP="00E51737">
    <w:pPr>
      <w:pStyle w:val="Header"/>
    </w:pPr>
    <w:fldSimple w:instr=" STYLEREF  &quot;Publication type&quot;  \* MERGEFORMAT ">
      <w:r w:rsidR="00C51FE6" w:rsidRPr="00C51FE6">
        <w:rPr>
          <w:noProof/>
          <w:lang w:val="en-US"/>
        </w:rPr>
        <w:t>Press</w:t>
      </w:r>
      <w:r w:rsidR="00C51FE6">
        <w:rPr>
          <w:noProof/>
        </w:rPr>
        <w:t xml:space="preserve"> release</w:t>
      </w:r>
    </w:fldSimple>
    <w:r w:rsidR="00CE5AE4" w:rsidRPr="005C67E4">
      <w:t xml:space="preserve"> / </w:t>
    </w:r>
    <w:fldSimple w:instr=" STYLEREF  &quot;Publication date&quot;  \* MERGEFORMAT ">
      <w:r w:rsidR="00C51FE6">
        <w:rPr>
          <w:noProof/>
        </w:rPr>
        <w:t>28 July 2025</w:t>
      </w:r>
    </w:fldSimple>
  </w:p>
  <w:p w14:paraId="1F392084" w14:textId="597707EB" w:rsidR="00CE5AE4" w:rsidRPr="005C67E4" w:rsidRDefault="003E4532" w:rsidP="00E51737">
    <w:pPr>
      <w:pStyle w:val="Header"/>
    </w:pPr>
    <w:r w:rsidRPr="005C67E4">
      <w:fldChar w:fldCharType="begin"/>
    </w:r>
    <w:r w:rsidRPr="005C67E4">
      <w:instrText xml:space="preserve"> STYLEREF  "</w:instrText>
    </w:r>
    <w:r w:rsidR="00B04618" w:rsidRPr="005C67E4">
      <w:instrText>Title</w:instrText>
    </w:r>
    <w:r w:rsidRPr="005C67E4">
      <w:instrText xml:space="preserve">"  \* MERGEFORMAT </w:instrText>
    </w:r>
    <w:r w:rsidRPr="005C67E4">
      <w:fldChar w:fldCharType="separate"/>
    </w:r>
    <w:r w:rsidR="00C51FE6" w:rsidRPr="00C51FE6">
      <w:rPr>
        <w:noProof/>
        <w:lang w:val="en-US"/>
      </w:rPr>
      <w:t>ECB publishes</w:t>
    </w:r>
    <w:r w:rsidR="00C51FE6">
      <w:rPr>
        <w:noProof/>
      </w:rPr>
      <w:t xml:space="preserve"> revised guide to internal models</w:t>
    </w:r>
    <w:r w:rsidRPr="005C67E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2127" w14:textId="1CED0780" w:rsidR="005D32B0" w:rsidRPr="00A43F47" w:rsidRDefault="005D32B0" w:rsidP="005341E5">
    <w:pPr>
      <w:pStyle w:val="Header"/>
      <w:jc w:val="center"/>
    </w:pPr>
  </w:p>
  <w:sdt>
    <w:sdtPr>
      <w:id w:val="-4288943"/>
      <w:lock w:val="sdtLocked"/>
      <w:docPartList>
        <w:docPartGallery w:val="Quick Parts"/>
        <w:docPartCategory w:val="SSM Logo"/>
      </w:docPartList>
    </w:sdtPr>
    <w:sdtEndPr/>
    <w:sdtContent>
      <w:p w14:paraId="0E37DCF1" w14:textId="77777777" w:rsidR="00EF5A1A" w:rsidRPr="00A43F47" w:rsidRDefault="00EF5A1A" w:rsidP="005341E5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71A5A19D" wp14:editId="7A35F519">
              <wp:extent cx="2242800" cy="792000"/>
              <wp:effectExtent l="0" t="0" r="0" b="825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2800" cy="7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023C220" w14:textId="77777777" w:rsidR="003F37F7" w:rsidRPr="00A43F47" w:rsidRDefault="00C51FE6" w:rsidP="005D32B0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5E5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B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C2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82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84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0D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5C1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02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E1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D4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B789D62"/>
    <w:lvl w:ilvl="0">
      <w:numFmt w:val="bullet"/>
      <w:lvlText w:val="*"/>
      <w:lvlJc w:val="left"/>
    </w:lvl>
  </w:abstractNum>
  <w:abstractNum w:abstractNumId="11" w15:restartNumberingAfterBreak="0">
    <w:nsid w:val="046D7E3C"/>
    <w:multiLevelType w:val="hybridMultilevel"/>
    <w:tmpl w:val="41445BD4"/>
    <w:lvl w:ilvl="0" w:tplc="57B083C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F210D23"/>
    <w:multiLevelType w:val="multilevel"/>
    <w:tmpl w:val="9BDAA1F8"/>
    <w:styleLink w:val="ECBpublications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3" w15:restartNumberingAfterBreak="0">
    <w:nsid w:val="1FC50846"/>
    <w:multiLevelType w:val="hybridMultilevel"/>
    <w:tmpl w:val="337ED58C"/>
    <w:lvl w:ilvl="0" w:tplc="979A8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83737"/>
    <w:multiLevelType w:val="hybridMultilevel"/>
    <w:tmpl w:val="01A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6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7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8" w15:restartNumberingAfterBreak="0">
    <w:nsid w:val="49383714"/>
    <w:multiLevelType w:val="hybridMultilevel"/>
    <w:tmpl w:val="C76E8078"/>
    <w:lvl w:ilvl="0" w:tplc="A6020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24566"/>
    <w:multiLevelType w:val="hybridMultilevel"/>
    <w:tmpl w:val="17BC0316"/>
    <w:lvl w:ilvl="0" w:tplc="D0F04716">
      <w:start w:val="1"/>
      <w:numFmt w:val="bullet"/>
      <w:pStyle w:val="notes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A3DC1"/>
    <w:multiLevelType w:val="hybridMultilevel"/>
    <w:tmpl w:val="209443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02F3"/>
    <w:multiLevelType w:val="multilevel"/>
    <w:tmpl w:val="F2E86B76"/>
    <w:styleLink w:val="ECBBulletlist"/>
    <w:lvl w:ilvl="0">
      <w:start w:val="1"/>
      <w:numFmt w:val="bullet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3"/>
      <w:lvlText w:val=""/>
      <w:lvlJc w:val="left"/>
      <w:pPr>
        <w:tabs>
          <w:tab w:val="num" w:pos="1276"/>
        </w:tabs>
        <w:ind w:left="1275" w:hanging="42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42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5" w:hanging="42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0" w:hanging="42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77"/>
        </w:tabs>
        <w:ind w:left="2975" w:hanging="42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402"/>
        </w:tabs>
        <w:ind w:left="3400" w:hanging="423"/>
      </w:pPr>
      <w:rPr>
        <w:rFonts w:ascii="Symbol" w:hAnsi="Symbol" w:hint="default"/>
        <w:color w:val="auto"/>
      </w:rPr>
    </w:lvl>
  </w:abstractNum>
  <w:abstractNum w:abstractNumId="22" w15:restartNumberingAfterBreak="0">
    <w:nsid w:val="58CA0327"/>
    <w:multiLevelType w:val="hybridMultilevel"/>
    <w:tmpl w:val="DC1CD8E4"/>
    <w:lvl w:ilvl="0" w:tplc="F6B2A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48936">
    <w:abstractNumId w:val="9"/>
  </w:num>
  <w:num w:numId="2" w16cid:durableId="77725981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7704432">
    <w:abstractNumId w:val="14"/>
  </w:num>
  <w:num w:numId="4" w16cid:durableId="1348170546">
    <w:abstractNumId w:val="13"/>
  </w:num>
  <w:num w:numId="5" w16cid:durableId="1445272253">
    <w:abstractNumId w:val="11"/>
  </w:num>
  <w:num w:numId="6" w16cid:durableId="2014726399">
    <w:abstractNumId w:val="17"/>
  </w:num>
  <w:num w:numId="7" w16cid:durableId="1565600450">
    <w:abstractNumId w:val="15"/>
  </w:num>
  <w:num w:numId="8" w16cid:durableId="1687101343">
    <w:abstractNumId w:val="21"/>
  </w:num>
  <w:num w:numId="9" w16cid:durableId="1154105754">
    <w:abstractNumId w:val="16"/>
  </w:num>
  <w:num w:numId="10" w16cid:durableId="1838812531">
    <w:abstractNumId w:val="12"/>
  </w:num>
  <w:num w:numId="11" w16cid:durableId="287050919">
    <w:abstractNumId w:val="12"/>
  </w:num>
  <w:num w:numId="12" w16cid:durableId="211623818">
    <w:abstractNumId w:val="12"/>
  </w:num>
  <w:num w:numId="13" w16cid:durableId="1006978508">
    <w:abstractNumId w:val="12"/>
  </w:num>
  <w:num w:numId="14" w16cid:durableId="1325431710">
    <w:abstractNumId w:val="12"/>
  </w:num>
  <w:num w:numId="15" w16cid:durableId="1571841070">
    <w:abstractNumId w:val="12"/>
  </w:num>
  <w:num w:numId="16" w16cid:durableId="862011343">
    <w:abstractNumId w:val="12"/>
  </w:num>
  <w:num w:numId="17" w16cid:durableId="989284278">
    <w:abstractNumId w:val="12"/>
  </w:num>
  <w:num w:numId="18" w16cid:durableId="208960775">
    <w:abstractNumId w:val="21"/>
  </w:num>
  <w:num w:numId="19" w16cid:durableId="710307029">
    <w:abstractNumId w:val="7"/>
  </w:num>
  <w:num w:numId="20" w16cid:durableId="82990844">
    <w:abstractNumId w:val="21"/>
  </w:num>
  <w:num w:numId="21" w16cid:durableId="1924027684">
    <w:abstractNumId w:val="6"/>
  </w:num>
  <w:num w:numId="22" w16cid:durableId="2046099761">
    <w:abstractNumId w:val="21"/>
  </w:num>
  <w:num w:numId="23" w16cid:durableId="97801952">
    <w:abstractNumId w:val="8"/>
  </w:num>
  <w:num w:numId="24" w16cid:durableId="1807236379">
    <w:abstractNumId w:val="16"/>
  </w:num>
  <w:num w:numId="25" w16cid:durableId="1539901381">
    <w:abstractNumId w:val="3"/>
  </w:num>
  <w:num w:numId="26" w16cid:durableId="437066188">
    <w:abstractNumId w:val="16"/>
  </w:num>
  <w:num w:numId="27" w16cid:durableId="1479110299">
    <w:abstractNumId w:val="2"/>
  </w:num>
  <w:num w:numId="28" w16cid:durableId="1876191657">
    <w:abstractNumId w:val="16"/>
  </w:num>
  <w:num w:numId="29" w16cid:durableId="1087573355">
    <w:abstractNumId w:val="5"/>
  </w:num>
  <w:num w:numId="30" w16cid:durableId="165098611">
    <w:abstractNumId w:val="4"/>
  </w:num>
  <w:num w:numId="31" w16cid:durableId="1406343489">
    <w:abstractNumId w:val="1"/>
  </w:num>
  <w:num w:numId="32" w16cid:durableId="177159627">
    <w:abstractNumId w:val="0"/>
  </w:num>
  <w:num w:numId="33" w16cid:durableId="731394005">
    <w:abstractNumId w:val="19"/>
  </w:num>
  <w:num w:numId="34" w16cid:durableId="952706243">
    <w:abstractNumId w:val="17"/>
  </w:num>
  <w:num w:numId="35" w16cid:durableId="2091193530">
    <w:abstractNumId w:val="17"/>
  </w:num>
  <w:num w:numId="36" w16cid:durableId="1086800737">
    <w:abstractNumId w:val="15"/>
  </w:num>
  <w:num w:numId="37" w16cid:durableId="1666665070">
    <w:abstractNumId w:val="15"/>
  </w:num>
  <w:num w:numId="38" w16cid:durableId="1146974190">
    <w:abstractNumId w:val="17"/>
  </w:num>
  <w:num w:numId="39" w16cid:durableId="312831160">
    <w:abstractNumId w:val="17"/>
  </w:num>
  <w:num w:numId="40" w16cid:durableId="1603761935">
    <w:abstractNumId w:val="15"/>
  </w:num>
  <w:num w:numId="41" w16cid:durableId="168760862">
    <w:abstractNumId w:val="15"/>
  </w:num>
  <w:num w:numId="42" w16cid:durableId="1490168816">
    <w:abstractNumId w:val="17"/>
  </w:num>
  <w:num w:numId="43" w16cid:durableId="1155337390">
    <w:abstractNumId w:val="15"/>
  </w:num>
  <w:num w:numId="44" w16cid:durableId="2127115520">
    <w:abstractNumId w:val="20"/>
  </w:num>
  <w:num w:numId="45" w16cid:durableId="2074692550">
    <w:abstractNumId w:val="17"/>
  </w:num>
  <w:num w:numId="46" w16cid:durableId="885215972">
    <w:abstractNumId w:val="17"/>
  </w:num>
  <w:num w:numId="47" w16cid:durableId="831526148">
    <w:abstractNumId w:val="15"/>
  </w:num>
  <w:num w:numId="48" w16cid:durableId="2075468754">
    <w:abstractNumId w:val="15"/>
  </w:num>
  <w:num w:numId="49" w16cid:durableId="682049510">
    <w:abstractNumId w:val="22"/>
  </w:num>
  <w:num w:numId="50" w16cid:durableId="7488438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embedSystemFonts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E33CA"/>
    <w:rsid w:val="0001107C"/>
    <w:rsid w:val="00016380"/>
    <w:rsid w:val="00017677"/>
    <w:rsid w:val="0002054D"/>
    <w:rsid w:val="00020E6A"/>
    <w:rsid w:val="0003402A"/>
    <w:rsid w:val="00041C9A"/>
    <w:rsid w:val="00041DC8"/>
    <w:rsid w:val="00045501"/>
    <w:rsid w:val="0005108D"/>
    <w:rsid w:val="000517DF"/>
    <w:rsid w:val="000527B3"/>
    <w:rsid w:val="00053282"/>
    <w:rsid w:val="000566A5"/>
    <w:rsid w:val="000566CE"/>
    <w:rsid w:val="00057331"/>
    <w:rsid w:val="00062ECE"/>
    <w:rsid w:val="00075016"/>
    <w:rsid w:val="00076BBD"/>
    <w:rsid w:val="0007739F"/>
    <w:rsid w:val="00080579"/>
    <w:rsid w:val="000822B0"/>
    <w:rsid w:val="00082E19"/>
    <w:rsid w:val="00084091"/>
    <w:rsid w:val="000878F4"/>
    <w:rsid w:val="000965E7"/>
    <w:rsid w:val="000A0EB6"/>
    <w:rsid w:val="000A1AEE"/>
    <w:rsid w:val="000A1D2E"/>
    <w:rsid w:val="000A5787"/>
    <w:rsid w:val="000A5BFC"/>
    <w:rsid w:val="000B0E5A"/>
    <w:rsid w:val="000B2796"/>
    <w:rsid w:val="000B45DF"/>
    <w:rsid w:val="000B4E3B"/>
    <w:rsid w:val="000B5A70"/>
    <w:rsid w:val="000B6764"/>
    <w:rsid w:val="000C0095"/>
    <w:rsid w:val="000C095D"/>
    <w:rsid w:val="000C3241"/>
    <w:rsid w:val="000C33EE"/>
    <w:rsid w:val="000C39E2"/>
    <w:rsid w:val="000C4A9B"/>
    <w:rsid w:val="000C56E0"/>
    <w:rsid w:val="000C57CF"/>
    <w:rsid w:val="000C5AA7"/>
    <w:rsid w:val="000C7625"/>
    <w:rsid w:val="000D221B"/>
    <w:rsid w:val="000D51E7"/>
    <w:rsid w:val="000D68F4"/>
    <w:rsid w:val="000D733E"/>
    <w:rsid w:val="000F3F31"/>
    <w:rsid w:val="00102807"/>
    <w:rsid w:val="0010366D"/>
    <w:rsid w:val="00105047"/>
    <w:rsid w:val="00105D9D"/>
    <w:rsid w:val="0010601F"/>
    <w:rsid w:val="00107A41"/>
    <w:rsid w:val="00121BEE"/>
    <w:rsid w:val="0012228E"/>
    <w:rsid w:val="001230BA"/>
    <w:rsid w:val="00123304"/>
    <w:rsid w:val="00126CE7"/>
    <w:rsid w:val="00133A22"/>
    <w:rsid w:val="00135951"/>
    <w:rsid w:val="001365C1"/>
    <w:rsid w:val="00142424"/>
    <w:rsid w:val="00146FF4"/>
    <w:rsid w:val="001475A0"/>
    <w:rsid w:val="001569AF"/>
    <w:rsid w:val="00157409"/>
    <w:rsid w:val="00157C13"/>
    <w:rsid w:val="00166044"/>
    <w:rsid w:val="001666F6"/>
    <w:rsid w:val="00167660"/>
    <w:rsid w:val="00175CCB"/>
    <w:rsid w:val="001817CB"/>
    <w:rsid w:val="00186291"/>
    <w:rsid w:val="001A39B5"/>
    <w:rsid w:val="001A768E"/>
    <w:rsid w:val="001A7CB2"/>
    <w:rsid w:val="001B060E"/>
    <w:rsid w:val="001B4ACD"/>
    <w:rsid w:val="001B4B55"/>
    <w:rsid w:val="001B6808"/>
    <w:rsid w:val="001E1B30"/>
    <w:rsid w:val="001F3D59"/>
    <w:rsid w:val="001F7C28"/>
    <w:rsid w:val="001F7CC6"/>
    <w:rsid w:val="001F7E42"/>
    <w:rsid w:val="00201C5E"/>
    <w:rsid w:val="00203D02"/>
    <w:rsid w:val="00206FBB"/>
    <w:rsid w:val="00210231"/>
    <w:rsid w:val="0021772F"/>
    <w:rsid w:val="0022315A"/>
    <w:rsid w:val="00223AFA"/>
    <w:rsid w:val="00230638"/>
    <w:rsid w:val="00234707"/>
    <w:rsid w:val="00234E61"/>
    <w:rsid w:val="00235092"/>
    <w:rsid w:val="00235D98"/>
    <w:rsid w:val="00237331"/>
    <w:rsid w:val="00241200"/>
    <w:rsid w:val="0024294A"/>
    <w:rsid w:val="00246227"/>
    <w:rsid w:val="00247F9B"/>
    <w:rsid w:val="00253E3F"/>
    <w:rsid w:val="0026161D"/>
    <w:rsid w:val="00266833"/>
    <w:rsid w:val="00267903"/>
    <w:rsid w:val="00271166"/>
    <w:rsid w:val="00286DA7"/>
    <w:rsid w:val="00286F8C"/>
    <w:rsid w:val="00290855"/>
    <w:rsid w:val="00291216"/>
    <w:rsid w:val="00291790"/>
    <w:rsid w:val="002A18AB"/>
    <w:rsid w:val="002A3ABC"/>
    <w:rsid w:val="002A7E6D"/>
    <w:rsid w:val="002B4054"/>
    <w:rsid w:val="002B503E"/>
    <w:rsid w:val="002B6DC7"/>
    <w:rsid w:val="002B7DEA"/>
    <w:rsid w:val="002D13A0"/>
    <w:rsid w:val="002F13FF"/>
    <w:rsid w:val="002F3FFE"/>
    <w:rsid w:val="002F72F6"/>
    <w:rsid w:val="00303836"/>
    <w:rsid w:val="00305C00"/>
    <w:rsid w:val="00307B9C"/>
    <w:rsid w:val="00310E62"/>
    <w:rsid w:val="0031207A"/>
    <w:rsid w:val="003150AD"/>
    <w:rsid w:val="00322AA7"/>
    <w:rsid w:val="003313F5"/>
    <w:rsid w:val="0033689F"/>
    <w:rsid w:val="00336A6F"/>
    <w:rsid w:val="0034067A"/>
    <w:rsid w:val="00351CF5"/>
    <w:rsid w:val="00352F13"/>
    <w:rsid w:val="00356BD7"/>
    <w:rsid w:val="00372576"/>
    <w:rsid w:val="003771A3"/>
    <w:rsid w:val="003771C9"/>
    <w:rsid w:val="00381306"/>
    <w:rsid w:val="00382886"/>
    <w:rsid w:val="00383989"/>
    <w:rsid w:val="003839CC"/>
    <w:rsid w:val="0038566B"/>
    <w:rsid w:val="00385916"/>
    <w:rsid w:val="0039297E"/>
    <w:rsid w:val="00397456"/>
    <w:rsid w:val="003A0017"/>
    <w:rsid w:val="003B15F3"/>
    <w:rsid w:val="003B3CEB"/>
    <w:rsid w:val="003B470B"/>
    <w:rsid w:val="003C2DA6"/>
    <w:rsid w:val="003C4D67"/>
    <w:rsid w:val="003C6A6A"/>
    <w:rsid w:val="003C748E"/>
    <w:rsid w:val="003D15B3"/>
    <w:rsid w:val="003E4532"/>
    <w:rsid w:val="003F19E6"/>
    <w:rsid w:val="003F37F7"/>
    <w:rsid w:val="003F67BE"/>
    <w:rsid w:val="003F6DA1"/>
    <w:rsid w:val="0040195D"/>
    <w:rsid w:val="00402749"/>
    <w:rsid w:val="0040459D"/>
    <w:rsid w:val="00421358"/>
    <w:rsid w:val="00421960"/>
    <w:rsid w:val="00421D2A"/>
    <w:rsid w:val="00430E59"/>
    <w:rsid w:val="00431020"/>
    <w:rsid w:val="004432B9"/>
    <w:rsid w:val="00444296"/>
    <w:rsid w:val="004510B2"/>
    <w:rsid w:val="0045685F"/>
    <w:rsid w:val="00457D06"/>
    <w:rsid w:val="0046065C"/>
    <w:rsid w:val="004622C7"/>
    <w:rsid w:val="004622C8"/>
    <w:rsid w:val="004810CD"/>
    <w:rsid w:val="00481258"/>
    <w:rsid w:val="00487F5D"/>
    <w:rsid w:val="00490A70"/>
    <w:rsid w:val="00492475"/>
    <w:rsid w:val="004934DA"/>
    <w:rsid w:val="00496DF3"/>
    <w:rsid w:val="004A1F63"/>
    <w:rsid w:val="004A1F88"/>
    <w:rsid w:val="004B2B93"/>
    <w:rsid w:val="004B43AB"/>
    <w:rsid w:val="004C37A0"/>
    <w:rsid w:val="004D1F95"/>
    <w:rsid w:val="004D32A4"/>
    <w:rsid w:val="004D6FAC"/>
    <w:rsid w:val="004E421A"/>
    <w:rsid w:val="004E500A"/>
    <w:rsid w:val="004F1455"/>
    <w:rsid w:val="004F16BB"/>
    <w:rsid w:val="004F27BD"/>
    <w:rsid w:val="004F3589"/>
    <w:rsid w:val="00500B8D"/>
    <w:rsid w:val="00501CF3"/>
    <w:rsid w:val="00502B8F"/>
    <w:rsid w:val="00504868"/>
    <w:rsid w:val="00505421"/>
    <w:rsid w:val="00521049"/>
    <w:rsid w:val="00523B0F"/>
    <w:rsid w:val="005341E5"/>
    <w:rsid w:val="0053542F"/>
    <w:rsid w:val="00547290"/>
    <w:rsid w:val="00571F1D"/>
    <w:rsid w:val="00571FD5"/>
    <w:rsid w:val="005850A8"/>
    <w:rsid w:val="0059477E"/>
    <w:rsid w:val="005A1430"/>
    <w:rsid w:val="005A6EF6"/>
    <w:rsid w:val="005B0540"/>
    <w:rsid w:val="005B241E"/>
    <w:rsid w:val="005B3CC4"/>
    <w:rsid w:val="005B475A"/>
    <w:rsid w:val="005B4809"/>
    <w:rsid w:val="005C2C31"/>
    <w:rsid w:val="005C38B2"/>
    <w:rsid w:val="005C67E4"/>
    <w:rsid w:val="005C6F3B"/>
    <w:rsid w:val="005D32B0"/>
    <w:rsid w:val="005D3D57"/>
    <w:rsid w:val="005E3F6D"/>
    <w:rsid w:val="005F0759"/>
    <w:rsid w:val="00605F95"/>
    <w:rsid w:val="00607AB1"/>
    <w:rsid w:val="0061318C"/>
    <w:rsid w:val="00613EFC"/>
    <w:rsid w:val="0061532D"/>
    <w:rsid w:val="00616501"/>
    <w:rsid w:val="00617C62"/>
    <w:rsid w:val="00624E60"/>
    <w:rsid w:val="00625D9C"/>
    <w:rsid w:val="00632B92"/>
    <w:rsid w:val="00664D6D"/>
    <w:rsid w:val="00664FE5"/>
    <w:rsid w:val="006667AB"/>
    <w:rsid w:val="00666D5A"/>
    <w:rsid w:val="00667FD4"/>
    <w:rsid w:val="00671EFB"/>
    <w:rsid w:val="00677424"/>
    <w:rsid w:val="00677839"/>
    <w:rsid w:val="0068074E"/>
    <w:rsid w:val="0069097D"/>
    <w:rsid w:val="006918FF"/>
    <w:rsid w:val="006B1F98"/>
    <w:rsid w:val="006C4272"/>
    <w:rsid w:val="006C4AB0"/>
    <w:rsid w:val="006C622A"/>
    <w:rsid w:val="006D0750"/>
    <w:rsid w:val="006D2B68"/>
    <w:rsid w:val="006D67DF"/>
    <w:rsid w:val="006D7FBD"/>
    <w:rsid w:val="006E41C6"/>
    <w:rsid w:val="006E598C"/>
    <w:rsid w:val="006E6510"/>
    <w:rsid w:val="006F33BA"/>
    <w:rsid w:val="00700A27"/>
    <w:rsid w:val="00707DF4"/>
    <w:rsid w:val="00725711"/>
    <w:rsid w:val="00733A11"/>
    <w:rsid w:val="007450EA"/>
    <w:rsid w:val="007604F7"/>
    <w:rsid w:val="00763717"/>
    <w:rsid w:val="00765E35"/>
    <w:rsid w:val="007662A7"/>
    <w:rsid w:val="00772230"/>
    <w:rsid w:val="00773212"/>
    <w:rsid w:val="00775C9C"/>
    <w:rsid w:val="00775CFE"/>
    <w:rsid w:val="00776E46"/>
    <w:rsid w:val="00777132"/>
    <w:rsid w:val="0077796D"/>
    <w:rsid w:val="00783332"/>
    <w:rsid w:val="007870BA"/>
    <w:rsid w:val="007914CD"/>
    <w:rsid w:val="007970A3"/>
    <w:rsid w:val="007A5373"/>
    <w:rsid w:val="007A77AC"/>
    <w:rsid w:val="007B0508"/>
    <w:rsid w:val="007B29C3"/>
    <w:rsid w:val="007B43D8"/>
    <w:rsid w:val="007C075C"/>
    <w:rsid w:val="007C281F"/>
    <w:rsid w:val="007C64B8"/>
    <w:rsid w:val="007D0242"/>
    <w:rsid w:val="007D17D3"/>
    <w:rsid w:val="007D2392"/>
    <w:rsid w:val="007D4373"/>
    <w:rsid w:val="007D6E2B"/>
    <w:rsid w:val="007E33CA"/>
    <w:rsid w:val="007E57CE"/>
    <w:rsid w:val="007F7467"/>
    <w:rsid w:val="007F7FC7"/>
    <w:rsid w:val="00803376"/>
    <w:rsid w:val="00805028"/>
    <w:rsid w:val="00821D91"/>
    <w:rsid w:val="00822B67"/>
    <w:rsid w:val="00830C01"/>
    <w:rsid w:val="00830F32"/>
    <w:rsid w:val="008342F3"/>
    <w:rsid w:val="008359B9"/>
    <w:rsid w:val="008368DE"/>
    <w:rsid w:val="00841D35"/>
    <w:rsid w:val="00842787"/>
    <w:rsid w:val="008456A7"/>
    <w:rsid w:val="00854518"/>
    <w:rsid w:val="008571EE"/>
    <w:rsid w:val="00870C4A"/>
    <w:rsid w:val="008811C1"/>
    <w:rsid w:val="00883EED"/>
    <w:rsid w:val="00884602"/>
    <w:rsid w:val="0089282B"/>
    <w:rsid w:val="00896E17"/>
    <w:rsid w:val="00896FE9"/>
    <w:rsid w:val="008975E8"/>
    <w:rsid w:val="008A30F3"/>
    <w:rsid w:val="008A3304"/>
    <w:rsid w:val="008A3868"/>
    <w:rsid w:val="008A42E0"/>
    <w:rsid w:val="008B2B74"/>
    <w:rsid w:val="008B2FC9"/>
    <w:rsid w:val="008B7CD9"/>
    <w:rsid w:val="008C1EAF"/>
    <w:rsid w:val="008C2756"/>
    <w:rsid w:val="008C7491"/>
    <w:rsid w:val="008C755D"/>
    <w:rsid w:val="008C7E7F"/>
    <w:rsid w:val="008D0955"/>
    <w:rsid w:val="008E1560"/>
    <w:rsid w:val="008E43BE"/>
    <w:rsid w:val="008E4723"/>
    <w:rsid w:val="008E75E3"/>
    <w:rsid w:val="008F6C3C"/>
    <w:rsid w:val="00900A61"/>
    <w:rsid w:val="009036D8"/>
    <w:rsid w:val="00913F73"/>
    <w:rsid w:val="00914833"/>
    <w:rsid w:val="00917AAE"/>
    <w:rsid w:val="00920886"/>
    <w:rsid w:val="00924CDB"/>
    <w:rsid w:val="00926116"/>
    <w:rsid w:val="009270E4"/>
    <w:rsid w:val="00934066"/>
    <w:rsid w:val="00950F57"/>
    <w:rsid w:val="00951520"/>
    <w:rsid w:val="00952FA3"/>
    <w:rsid w:val="00957444"/>
    <w:rsid w:val="0096291C"/>
    <w:rsid w:val="00965BFD"/>
    <w:rsid w:val="0097191D"/>
    <w:rsid w:val="00972B43"/>
    <w:rsid w:val="009747E2"/>
    <w:rsid w:val="00975F54"/>
    <w:rsid w:val="00986840"/>
    <w:rsid w:val="00986D22"/>
    <w:rsid w:val="00987741"/>
    <w:rsid w:val="00987AF2"/>
    <w:rsid w:val="00992D84"/>
    <w:rsid w:val="00993CE8"/>
    <w:rsid w:val="00995D13"/>
    <w:rsid w:val="009A7F3B"/>
    <w:rsid w:val="009B07A2"/>
    <w:rsid w:val="009B46CC"/>
    <w:rsid w:val="009C6940"/>
    <w:rsid w:val="009C6A65"/>
    <w:rsid w:val="009D3C4D"/>
    <w:rsid w:val="009F5D34"/>
    <w:rsid w:val="00A12DB2"/>
    <w:rsid w:val="00A14D55"/>
    <w:rsid w:val="00A16DFE"/>
    <w:rsid w:val="00A22D91"/>
    <w:rsid w:val="00A278AA"/>
    <w:rsid w:val="00A40626"/>
    <w:rsid w:val="00A41A52"/>
    <w:rsid w:val="00A43F47"/>
    <w:rsid w:val="00A642DC"/>
    <w:rsid w:val="00A65899"/>
    <w:rsid w:val="00A65E5C"/>
    <w:rsid w:val="00A66826"/>
    <w:rsid w:val="00A70D01"/>
    <w:rsid w:val="00A72244"/>
    <w:rsid w:val="00A73E8D"/>
    <w:rsid w:val="00A74975"/>
    <w:rsid w:val="00A76036"/>
    <w:rsid w:val="00A77E5E"/>
    <w:rsid w:val="00A827EA"/>
    <w:rsid w:val="00A843CF"/>
    <w:rsid w:val="00A8515D"/>
    <w:rsid w:val="00A861BF"/>
    <w:rsid w:val="00A86FBB"/>
    <w:rsid w:val="00A9347E"/>
    <w:rsid w:val="00AA0219"/>
    <w:rsid w:val="00AA199F"/>
    <w:rsid w:val="00AA1B99"/>
    <w:rsid w:val="00AA72FE"/>
    <w:rsid w:val="00AC4969"/>
    <w:rsid w:val="00AC51CA"/>
    <w:rsid w:val="00AC71A3"/>
    <w:rsid w:val="00AD174C"/>
    <w:rsid w:val="00AD31B3"/>
    <w:rsid w:val="00AD3BF4"/>
    <w:rsid w:val="00AD49E7"/>
    <w:rsid w:val="00AE4EB8"/>
    <w:rsid w:val="00AE6D6F"/>
    <w:rsid w:val="00AF22A1"/>
    <w:rsid w:val="00B04618"/>
    <w:rsid w:val="00B052AC"/>
    <w:rsid w:val="00B11F6D"/>
    <w:rsid w:val="00B131A7"/>
    <w:rsid w:val="00B16A2E"/>
    <w:rsid w:val="00B236F8"/>
    <w:rsid w:val="00B27716"/>
    <w:rsid w:val="00B32E8B"/>
    <w:rsid w:val="00B3395C"/>
    <w:rsid w:val="00B40375"/>
    <w:rsid w:val="00B50F8C"/>
    <w:rsid w:val="00B525DF"/>
    <w:rsid w:val="00B5598D"/>
    <w:rsid w:val="00B55D4A"/>
    <w:rsid w:val="00B56DBB"/>
    <w:rsid w:val="00B62353"/>
    <w:rsid w:val="00B63EDE"/>
    <w:rsid w:val="00B6521D"/>
    <w:rsid w:val="00B73117"/>
    <w:rsid w:val="00B81712"/>
    <w:rsid w:val="00B83E58"/>
    <w:rsid w:val="00B84F48"/>
    <w:rsid w:val="00B90CDB"/>
    <w:rsid w:val="00B91012"/>
    <w:rsid w:val="00B92DFF"/>
    <w:rsid w:val="00B93154"/>
    <w:rsid w:val="00B93A74"/>
    <w:rsid w:val="00BA5001"/>
    <w:rsid w:val="00BA5B15"/>
    <w:rsid w:val="00BB140A"/>
    <w:rsid w:val="00BB4C69"/>
    <w:rsid w:val="00BB4E87"/>
    <w:rsid w:val="00BC15BA"/>
    <w:rsid w:val="00BC1C8D"/>
    <w:rsid w:val="00BC64C9"/>
    <w:rsid w:val="00BD5276"/>
    <w:rsid w:val="00BD588A"/>
    <w:rsid w:val="00BD5F6A"/>
    <w:rsid w:val="00BD6040"/>
    <w:rsid w:val="00BE4B1F"/>
    <w:rsid w:val="00BF1696"/>
    <w:rsid w:val="00C0680A"/>
    <w:rsid w:val="00C236AF"/>
    <w:rsid w:val="00C23E74"/>
    <w:rsid w:val="00C26410"/>
    <w:rsid w:val="00C31F14"/>
    <w:rsid w:val="00C338A3"/>
    <w:rsid w:val="00C4039E"/>
    <w:rsid w:val="00C4188D"/>
    <w:rsid w:val="00C51FE6"/>
    <w:rsid w:val="00C52A27"/>
    <w:rsid w:val="00C53453"/>
    <w:rsid w:val="00C54B7F"/>
    <w:rsid w:val="00C61B08"/>
    <w:rsid w:val="00C675D7"/>
    <w:rsid w:val="00C80C78"/>
    <w:rsid w:val="00C8581D"/>
    <w:rsid w:val="00C91DA6"/>
    <w:rsid w:val="00C92C52"/>
    <w:rsid w:val="00C932F8"/>
    <w:rsid w:val="00C934CB"/>
    <w:rsid w:val="00C936A1"/>
    <w:rsid w:val="00CA4031"/>
    <w:rsid w:val="00CA4543"/>
    <w:rsid w:val="00CA4AE1"/>
    <w:rsid w:val="00CB2525"/>
    <w:rsid w:val="00CB52E1"/>
    <w:rsid w:val="00CC0309"/>
    <w:rsid w:val="00CC365A"/>
    <w:rsid w:val="00CC6DB8"/>
    <w:rsid w:val="00CD00D2"/>
    <w:rsid w:val="00CD06D7"/>
    <w:rsid w:val="00CD0E42"/>
    <w:rsid w:val="00CE48C1"/>
    <w:rsid w:val="00CE5AE4"/>
    <w:rsid w:val="00CE72C2"/>
    <w:rsid w:val="00CE78F1"/>
    <w:rsid w:val="00CF1B24"/>
    <w:rsid w:val="00CF2927"/>
    <w:rsid w:val="00CF38C0"/>
    <w:rsid w:val="00CF546D"/>
    <w:rsid w:val="00D01B7B"/>
    <w:rsid w:val="00D02A53"/>
    <w:rsid w:val="00D135DF"/>
    <w:rsid w:val="00D15970"/>
    <w:rsid w:val="00D268EF"/>
    <w:rsid w:val="00D30C42"/>
    <w:rsid w:val="00D361CE"/>
    <w:rsid w:val="00D3636C"/>
    <w:rsid w:val="00D406F6"/>
    <w:rsid w:val="00D418C2"/>
    <w:rsid w:val="00D41C16"/>
    <w:rsid w:val="00D55DA0"/>
    <w:rsid w:val="00D57F88"/>
    <w:rsid w:val="00D620DC"/>
    <w:rsid w:val="00D643AE"/>
    <w:rsid w:val="00D66AD9"/>
    <w:rsid w:val="00D72A7F"/>
    <w:rsid w:val="00D7328C"/>
    <w:rsid w:val="00D754B2"/>
    <w:rsid w:val="00D84C7D"/>
    <w:rsid w:val="00D84E06"/>
    <w:rsid w:val="00DA6402"/>
    <w:rsid w:val="00DA6891"/>
    <w:rsid w:val="00DA6C28"/>
    <w:rsid w:val="00DB78E4"/>
    <w:rsid w:val="00DB7CB6"/>
    <w:rsid w:val="00DC2EB2"/>
    <w:rsid w:val="00DC395B"/>
    <w:rsid w:val="00DC6BF8"/>
    <w:rsid w:val="00DD3F16"/>
    <w:rsid w:val="00DD45D8"/>
    <w:rsid w:val="00DE4416"/>
    <w:rsid w:val="00DF436E"/>
    <w:rsid w:val="00DF483E"/>
    <w:rsid w:val="00DF6C1A"/>
    <w:rsid w:val="00E02541"/>
    <w:rsid w:val="00E032D5"/>
    <w:rsid w:val="00E05C45"/>
    <w:rsid w:val="00E063A0"/>
    <w:rsid w:val="00E13BD8"/>
    <w:rsid w:val="00E140E6"/>
    <w:rsid w:val="00E14260"/>
    <w:rsid w:val="00E20F2D"/>
    <w:rsid w:val="00E2238F"/>
    <w:rsid w:val="00E27CE8"/>
    <w:rsid w:val="00E33B25"/>
    <w:rsid w:val="00E36205"/>
    <w:rsid w:val="00E41B8F"/>
    <w:rsid w:val="00E42011"/>
    <w:rsid w:val="00E42404"/>
    <w:rsid w:val="00E51737"/>
    <w:rsid w:val="00E54E6F"/>
    <w:rsid w:val="00E57067"/>
    <w:rsid w:val="00E57DB3"/>
    <w:rsid w:val="00E64D54"/>
    <w:rsid w:val="00E759CA"/>
    <w:rsid w:val="00E83151"/>
    <w:rsid w:val="00E832E6"/>
    <w:rsid w:val="00E952E1"/>
    <w:rsid w:val="00E9555C"/>
    <w:rsid w:val="00E96F13"/>
    <w:rsid w:val="00EA2B30"/>
    <w:rsid w:val="00EA3C78"/>
    <w:rsid w:val="00EA45A3"/>
    <w:rsid w:val="00EB24F0"/>
    <w:rsid w:val="00EB39A9"/>
    <w:rsid w:val="00EB64E5"/>
    <w:rsid w:val="00EC0AB3"/>
    <w:rsid w:val="00EC1FE7"/>
    <w:rsid w:val="00EC49BE"/>
    <w:rsid w:val="00EC544A"/>
    <w:rsid w:val="00ED2B43"/>
    <w:rsid w:val="00ED3FE0"/>
    <w:rsid w:val="00EE0BA5"/>
    <w:rsid w:val="00EE4068"/>
    <w:rsid w:val="00EE4469"/>
    <w:rsid w:val="00EE6749"/>
    <w:rsid w:val="00EE766C"/>
    <w:rsid w:val="00EE7D4E"/>
    <w:rsid w:val="00EF03BE"/>
    <w:rsid w:val="00EF4F3D"/>
    <w:rsid w:val="00EF5A1A"/>
    <w:rsid w:val="00F05A14"/>
    <w:rsid w:val="00F05A6A"/>
    <w:rsid w:val="00F06814"/>
    <w:rsid w:val="00F1223F"/>
    <w:rsid w:val="00F1345A"/>
    <w:rsid w:val="00F1444E"/>
    <w:rsid w:val="00F147E9"/>
    <w:rsid w:val="00F17747"/>
    <w:rsid w:val="00F249F2"/>
    <w:rsid w:val="00F27896"/>
    <w:rsid w:val="00F315D1"/>
    <w:rsid w:val="00F31CD6"/>
    <w:rsid w:val="00F4581C"/>
    <w:rsid w:val="00F51DBE"/>
    <w:rsid w:val="00F52470"/>
    <w:rsid w:val="00F616C3"/>
    <w:rsid w:val="00F634A2"/>
    <w:rsid w:val="00F660BD"/>
    <w:rsid w:val="00F66701"/>
    <w:rsid w:val="00F72631"/>
    <w:rsid w:val="00F8193C"/>
    <w:rsid w:val="00F90A5C"/>
    <w:rsid w:val="00F928A5"/>
    <w:rsid w:val="00F942CF"/>
    <w:rsid w:val="00FA7C4E"/>
    <w:rsid w:val="00FB2B97"/>
    <w:rsid w:val="00FB3515"/>
    <w:rsid w:val="00FC1AE1"/>
    <w:rsid w:val="00FC2441"/>
    <w:rsid w:val="00FC250D"/>
    <w:rsid w:val="00FD1AB5"/>
    <w:rsid w:val="00FD5613"/>
    <w:rsid w:val="00FD7335"/>
    <w:rsid w:val="00FE180F"/>
    <w:rsid w:val="00FE5478"/>
    <w:rsid w:val="00FE5C1A"/>
    <w:rsid w:val="00FF2933"/>
    <w:rsid w:val="00FF3D7E"/>
    <w:rsid w:val="00FF4EEF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F54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GB" w:eastAsia="en-GB" w:bidi="ar-SA"/>
      </w:rPr>
    </w:rPrDefault>
    <w:pPrDefault>
      <w:pPr>
        <w:spacing w:before="200" w:after="200" w:line="3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 w:qFormat="1"/>
    <w:lsdException w:name="annotation text" w:semiHidden="1" w:unhideWhenUsed="1"/>
    <w:lsdException w:name="header" w:semiHidden="1" w:uiPriority="3" w:unhideWhenUsed="1" w:qFormat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03BE"/>
  </w:style>
  <w:style w:type="paragraph" w:styleId="Heading1">
    <w:name w:val="heading 1"/>
    <w:basedOn w:val="Title"/>
    <w:next w:val="Normal"/>
    <w:link w:val="Heading1Char"/>
    <w:uiPriority w:val="99"/>
    <w:semiHidden/>
    <w:qFormat/>
    <w:rsid w:val="00E57067"/>
    <w:pPr>
      <w:outlineLvl w:val="0"/>
    </w:pPr>
  </w:style>
  <w:style w:type="paragraph" w:styleId="Heading2">
    <w:name w:val="heading 2"/>
    <w:next w:val="Normal"/>
    <w:link w:val="Heading2Char"/>
    <w:qFormat/>
    <w:rsid w:val="00E57067"/>
    <w:pPr>
      <w:keepNext/>
      <w:spacing w:before="600"/>
      <w:outlineLvl w:val="1"/>
    </w:pPr>
    <w:rPr>
      <w:rFonts w:eastAsia="Times New Roman" w:cs="Sendnya"/>
      <w:bCs/>
      <w:color w:val="003299"/>
      <w:kern w:val="24"/>
      <w:sz w:val="32"/>
      <w:szCs w:val="28"/>
    </w:rPr>
  </w:style>
  <w:style w:type="paragraph" w:styleId="Heading3">
    <w:name w:val="heading 3"/>
    <w:next w:val="Normal"/>
    <w:link w:val="Heading3Char"/>
    <w:uiPriority w:val="1"/>
    <w:qFormat/>
    <w:rsid w:val="00A843CF"/>
    <w:pPr>
      <w:keepNext/>
      <w:numPr>
        <w:ilvl w:val="2"/>
        <w:numId w:val="17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Heading4">
    <w:name w:val="heading 4"/>
    <w:next w:val="Normal"/>
    <w:link w:val="Heading4Char"/>
    <w:uiPriority w:val="1"/>
    <w:qFormat/>
    <w:rsid w:val="00492475"/>
    <w:pPr>
      <w:keepNext/>
      <w:keepLines/>
      <w:numPr>
        <w:ilvl w:val="3"/>
        <w:numId w:val="17"/>
      </w:numPr>
      <w:suppressAutoHyphens/>
      <w:spacing w:before="600" w:line="320" w:lineRule="atLeast"/>
      <w:outlineLvl w:val="3"/>
    </w:pPr>
    <w:rPr>
      <w:rFonts w:eastAsia="Times New Roman" w:cs="Sendnya"/>
      <w:b/>
      <w:bCs/>
      <w:iCs/>
      <w:color w:val="595959" w:themeColor="text1" w:themeTint="A6"/>
      <w:kern w:val="24"/>
    </w:rPr>
  </w:style>
  <w:style w:type="paragraph" w:styleId="Heading5">
    <w:name w:val="heading 5"/>
    <w:next w:val="Normal"/>
    <w:link w:val="Heading5Char"/>
    <w:uiPriority w:val="99"/>
    <w:semiHidden/>
    <w:qFormat/>
    <w:rsid w:val="00E51737"/>
    <w:pPr>
      <w:keepNext/>
      <w:keepLines/>
      <w:numPr>
        <w:ilvl w:val="4"/>
        <w:numId w:val="17"/>
      </w:numPr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</w:rPr>
  </w:style>
  <w:style w:type="paragraph" w:styleId="Heading6">
    <w:name w:val="heading 6"/>
    <w:next w:val="Normal"/>
    <w:link w:val="Heading6Char"/>
    <w:uiPriority w:val="99"/>
    <w:semiHidden/>
    <w:qFormat/>
    <w:rsid w:val="00E51737"/>
    <w:pPr>
      <w:keepNext/>
      <w:keepLines/>
      <w:numPr>
        <w:ilvl w:val="5"/>
        <w:numId w:val="17"/>
      </w:numPr>
      <w:spacing w:before="600" w:line="320" w:lineRule="atLeast"/>
      <w:outlineLvl w:val="5"/>
    </w:pPr>
    <w:rPr>
      <w:rFonts w:eastAsia="Times New Roman" w:cs="Sendnya"/>
      <w:iCs/>
      <w:color w:val="003299"/>
      <w:kern w:val="24"/>
      <w:sz w:val="24"/>
    </w:rPr>
  </w:style>
  <w:style w:type="paragraph" w:styleId="Heading7">
    <w:name w:val="heading 7"/>
    <w:next w:val="Normal"/>
    <w:link w:val="Heading7Char"/>
    <w:uiPriority w:val="99"/>
    <w:semiHidden/>
    <w:qFormat/>
    <w:rsid w:val="00E51737"/>
    <w:pPr>
      <w:keepNext/>
      <w:numPr>
        <w:ilvl w:val="6"/>
        <w:numId w:val="17"/>
      </w:numPr>
      <w:suppressAutoHyphens/>
      <w:spacing w:before="600" w:line="280" w:lineRule="atLeast"/>
      <w:outlineLvl w:val="6"/>
    </w:pPr>
    <w:rPr>
      <w:rFonts w:eastAsia="Times New Roman" w:cs="Times New Roman"/>
      <w:b/>
      <w:iCs/>
      <w:color w:val="5C5C5C"/>
      <w:kern w:val="20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ype">
    <w:name w:val="Publication type"/>
    <w:uiPriority w:val="3"/>
    <w:qFormat/>
    <w:rsid w:val="00521049"/>
    <w:pPr>
      <w:spacing w:before="0" w:after="240" w:line="480" w:lineRule="atLeast"/>
    </w:pPr>
    <w:rPr>
      <w:rFonts w:eastAsia="Times New Roman" w:cs="Times New Roman"/>
      <w:b/>
      <w:color w:val="003299"/>
      <w:kern w:val="16"/>
      <w:sz w:val="40"/>
      <w:szCs w:val="19"/>
    </w:rPr>
  </w:style>
  <w:style w:type="paragraph" w:customStyle="1" w:styleId="Embargosticker">
    <w:name w:val="Embargo sticker"/>
    <w:uiPriority w:val="3"/>
    <w:rsid w:val="00EA45A3"/>
    <w:pPr>
      <w:framePr w:w="3969" w:wrap="around" w:hAnchor="margin" w:xAlign="right" w:yAlign="top"/>
      <w:pBdr>
        <w:top w:val="single" w:sz="4" w:space="2" w:color="FF0000"/>
        <w:left w:val="single" w:sz="4" w:space="5" w:color="FF0000"/>
        <w:bottom w:val="single" w:sz="4" w:space="5" w:color="FF0000"/>
        <w:right w:val="single" w:sz="4" w:space="5" w:color="FF0000"/>
      </w:pBdr>
      <w:spacing w:before="0" w:after="0"/>
    </w:pPr>
    <w:rPr>
      <w:rFonts w:eastAsia="Times New Roman" w:cs="Sendnya"/>
      <w:b/>
      <w:color w:val="FF0000"/>
      <w:kern w:val="18"/>
      <w:sz w:val="24"/>
    </w:rPr>
  </w:style>
  <w:style w:type="paragraph" w:customStyle="1" w:styleId="Publicationdate">
    <w:name w:val="Publication date"/>
    <w:uiPriority w:val="3"/>
    <w:rsid w:val="005A6EF6"/>
    <w:pPr>
      <w:spacing w:before="240" w:after="1400" w:line="240" w:lineRule="auto"/>
    </w:pPr>
    <w:rPr>
      <w:rFonts w:eastAsia="Times New Roman" w:cs="Sendnya"/>
      <w:b/>
      <w:color w:val="003299"/>
      <w:kern w:val="28"/>
      <w:sz w:val="28"/>
    </w:rPr>
  </w:style>
  <w:style w:type="paragraph" w:styleId="Title">
    <w:name w:val="Title"/>
    <w:next w:val="Subtitle"/>
    <w:link w:val="TitleChar"/>
    <w:uiPriority w:val="3"/>
    <w:rsid w:val="00E51737"/>
    <w:pPr>
      <w:spacing w:before="28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leChar">
    <w:name w:val="Title Char"/>
    <w:link w:val="Title"/>
    <w:uiPriority w:val="3"/>
    <w:rsid w:val="004C37A0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ubtitle">
    <w:name w:val="Subtitle"/>
    <w:link w:val="SubtitleChar"/>
    <w:uiPriority w:val="3"/>
    <w:rsid w:val="00E51737"/>
    <w:pPr>
      <w:numPr>
        <w:ilvl w:val="1"/>
      </w:numPr>
      <w:spacing w:before="250" w:after="250" w:line="400" w:lineRule="exact"/>
    </w:pPr>
    <w:rPr>
      <w:rFonts w:eastAsia="Times New Roman" w:cs="Times New Roman"/>
      <w:b/>
      <w:iCs/>
      <w:color w:val="5C5C5C"/>
      <w:kern w:val="32"/>
      <w:sz w:val="28"/>
      <w:szCs w:val="24"/>
    </w:rPr>
  </w:style>
  <w:style w:type="character" w:customStyle="1" w:styleId="SubtitleChar">
    <w:name w:val="Subtitle Char"/>
    <w:link w:val="Subtitle"/>
    <w:uiPriority w:val="3"/>
    <w:rsid w:val="004C37A0"/>
    <w:rPr>
      <w:rFonts w:eastAsia="Times New Roman" w:cs="Times New Roman"/>
      <w:b/>
      <w:iCs/>
      <w:color w:val="5C5C5C"/>
      <w:kern w:val="32"/>
      <w:sz w:val="28"/>
      <w:szCs w:val="24"/>
    </w:rPr>
  </w:style>
  <w:style w:type="paragraph" w:styleId="ListBullet">
    <w:name w:val="List Bullet"/>
    <w:uiPriority w:val="1"/>
    <w:qFormat/>
    <w:rsid w:val="008A42E0"/>
    <w:pPr>
      <w:numPr>
        <w:ilvl w:val="1"/>
        <w:numId w:val="8"/>
      </w:numPr>
      <w:suppressAutoHyphens/>
      <w:spacing w:before="60" w:after="60"/>
    </w:pPr>
    <w:rPr>
      <w:rFonts w:eastAsia="Times New Roman" w:cs="Sendnya"/>
      <w:color w:val="000000"/>
      <w:kern w:val="19"/>
    </w:rPr>
  </w:style>
  <w:style w:type="paragraph" w:styleId="Footer">
    <w:name w:val="footer"/>
    <w:link w:val="FooterChar"/>
    <w:uiPriority w:val="99"/>
    <w:qFormat/>
    <w:rsid w:val="00E51737"/>
    <w:pPr>
      <w:spacing w:after="0" w:line="192" w:lineRule="atLeast"/>
      <w:ind w:right="567"/>
      <w:contextualSpacing/>
    </w:pPr>
    <w:rPr>
      <w:rFonts w:eastAsia="Times New Roman" w:cs="Sendnya"/>
      <w:snapToGrid w:val="0"/>
      <w:kern w:val="16"/>
      <w:sz w:val="16"/>
      <w:szCs w:val="16"/>
    </w:rPr>
  </w:style>
  <w:style w:type="character" w:customStyle="1" w:styleId="FooterChar">
    <w:name w:val="Footer Char"/>
    <w:link w:val="Footer"/>
    <w:uiPriority w:val="99"/>
    <w:rsid w:val="00166044"/>
    <w:rPr>
      <w:rFonts w:eastAsia="Times New Roman" w:cs="Sendnya"/>
      <w:snapToGrid w:val="0"/>
      <w:kern w:val="16"/>
      <w:sz w:val="16"/>
      <w:szCs w:val="16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356BD7"/>
    <w:rPr>
      <w:vertAlign w:val="superscript"/>
    </w:rPr>
  </w:style>
  <w:style w:type="character" w:styleId="FootnoteReference">
    <w:name w:val="footnote reference"/>
    <w:aliases w:val="Footnote Reference Number,Footnote Reference_LVL6,C26 Footnote Number,Footnote Reference_LVL61,Footnote Reference_LVL62,Footnote Reference_LVL63,Footnote Reference_LVL64,Footnote Reference_LVL65,Footnote symbol,Re,Footnote Reference1"/>
    <w:qFormat/>
    <w:rsid w:val="00E51737"/>
    <w:rPr>
      <w:color w:va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sid w:val="0069097D"/>
    <w:rPr>
      <w:b w:val="0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376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rsid w:val="00E5173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737"/>
    <w:rPr>
      <w:rFonts w:ascii="Arial" w:eastAsia="Times New Roman" w:hAnsi="Arial" w:cs="Times New Roman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76"/>
    <w:rPr>
      <w:rFonts w:ascii="Times" w:eastAsia="Times New Roman" w:hAnsi="Times" w:cs="Times"/>
      <w:b/>
      <w:bCs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A4AE1"/>
    <w:rPr>
      <w:color w:val="808080"/>
    </w:rPr>
  </w:style>
  <w:style w:type="paragraph" w:styleId="Header">
    <w:name w:val="header"/>
    <w:link w:val="HeaderChar"/>
    <w:uiPriority w:val="3"/>
    <w:semiHidden/>
    <w:qFormat/>
    <w:rsid w:val="005D32B0"/>
    <w:pPr>
      <w:spacing w:before="0" w:after="0" w:line="288" w:lineRule="auto"/>
    </w:pPr>
    <w:rPr>
      <w:rFonts w:eastAsia="Times New Roman" w:cs="Times New Roman"/>
      <w:color w:val="003299"/>
      <w:kern w:val="16"/>
      <w:sz w:val="18"/>
      <w:szCs w:val="19"/>
    </w:rPr>
  </w:style>
  <w:style w:type="character" w:customStyle="1" w:styleId="HeaderChar">
    <w:name w:val="Header Char"/>
    <w:link w:val="Header"/>
    <w:uiPriority w:val="3"/>
    <w:semiHidden/>
    <w:rsid w:val="006F33BA"/>
    <w:rPr>
      <w:rFonts w:eastAsia="Times New Roman" w:cs="Times New Roman"/>
      <w:color w:val="003299"/>
      <w:kern w:val="16"/>
      <w:sz w:val="18"/>
      <w:szCs w:val="19"/>
    </w:rPr>
  </w:style>
  <w:style w:type="character" w:styleId="Strong">
    <w:name w:val="Strong"/>
    <w:qFormat/>
    <w:rsid w:val="00E51737"/>
    <w:rPr>
      <w:b/>
      <w:bCs/>
      <w:color w:val="auto"/>
    </w:rPr>
  </w:style>
  <w:style w:type="table" w:customStyle="1" w:styleId="Abbreviations">
    <w:name w:val="Abbreviations"/>
    <w:basedOn w:val="TableNormal"/>
    <w:uiPriority w:val="99"/>
    <w:rsid w:val="00E51737"/>
    <w:pPr>
      <w:keepLines/>
      <w:spacing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3"/>
    <w:unhideWhenUsed/>
    <w:qFormat/>
    <w:rsid w:val="004C37A0"/>
    <w:pPr>
      <w:spacing w:line="280" w:lineRule="atLeast"/>
    </w:pPr>
    <w:rPr>
      <w:rFonts w:eastAsia="Times New Roman" w:cs="Times New Roman"/>
      <w:b/>
      <w:color w:val="5C5C5C"/>
      <w:kern w:val="19"/>
      <w:sz w:val="21"/>
      <w:szCs w:val="19"/>
    </w:rPr>
  </w:style>
  <w:style w:type="character" w:customStyle="1" w:styleId="CambriaMath">
    <w:name w:val="Cambria Math"/>
    <w:uiPriority w:val="99"/>
    <w:semiHidden/>
    <w:rsid w:val="00E51737"/>
    <w:rPr>
      <w:rFonts w:ascii="Cambria Math" w:hAnsi="Cambria Math"/>
    </w:rPr>
  </w:style>
  <w:style w:type="character" w:customStyle="1" w:styleId="CambriaMathItalics">
    <w:name w:val="Cambria Math Italics"/>
    <w:uiPriority w:val="99"/>
    <w:semiHidden/>
    <w:rsid w:val="00E5173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2"/>
    <w:qFormat/>
    <w:rsid w:val="00166044"/>
    <w:pPr>
      <w:keepNext/>
      <w:keepLines/>
      <w:pBdr>
        <w:bottom w:val="single" w:sz="4" w:space="5" w:color="003299"/>
      </w:pBdr>
      <w:spacing w:before="0" w:after="0" w:line="280" w:lineRule="atLeast"/>
      <w:contextualSpacing/>
    </w:pPr>
    <w:rPr>
      <w:rFonts w:eastAsia="Times New Roman" w:cs="Sendnya"/>
      <w:color w:val="003299"/>
      <w:kern w:val="19"/>
      <w:sz w:val="19"/>
      <w:szCs w:val="22"/>
    </w:rPr>
  </w:style>
  <w:style w:type="character" w:customStyle="1" w:styleId="Chartright-HeadingChar">
    <w:name w:val="Chart right - Heading Char"/>
    <w:link w:val="Chartright-Heading"/>
    <w:uiPriority w:val="2"/>
    <w:rsid w:val="00166044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2"/>
    <w:qFormat/>
    <w:rsid w:val="00166044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2"/>
    <w:qFormat/>
    <w:rsid w:val="00166044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2"/>
    <w:rsid w:val="00166044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2"/>
    <w:qFormat/>
    <w:rsid w:val="00166044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2"/>
    <w:rsid w:val="00166044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2"/>
    <w:qFormat/>
    <w:rsid w:val="00166044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2"/>
    <w:rsid w:val="00166044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4C37A0"/>
    <w:pPr>
      <w:numPr>
        <w:numId w:val="6"/>
      </w:numPr>
    </w:pPr>
  </w:style>
  <w:style w:type="numbering" w:customStyle="1" w:styleId="ECBBoxListNumber">
    <w:name w:val="ECB Box List Number"/>
    <w:uiPriority w:val="99"/>
    <w:rsid w:val="004C37A0"/>
    <w:pPr>
      <w:numPr>
        <w:numId w:val="7"/>
      </w:numPr>
    </w:pPr>
  </w:style>
  <w:style w:type="numbering" w:customStyle="1" w:styleId="ECBBulletlist">
    <w:name w:val="ECB Bullet list"/>
    <w:rsid w:val="008A42E0"/>
    <w:pPr>
      <w:numPr>
        <w:numId w:val="8"/>
      </w:numPr>
    </w:pPr>
  </w:style>
  <w:style w:type="numbering" w:customStyle="1" w:styleId="ECBnumberedlist">
    <w:name w:val="ECB numbered list"/>
    <w:rsid w:val="00E51737"/>
    <w:pPr>
      <w:numPr>
        <w:numId w:val="9"/>
      </w:numPr>
    </w:pPr>
  </w:style>
  <w:style w:type="numbering" w:customStyle="1" w:styleId="ECBpublicationsheadings">
    <w:name w:val="ECB publications headings"/>
    <w:rsid w:val="00E51737"/>
    <w:pPr>
      <w:numPr>
        <w:numId w:val="10"/>
      </w:numPr>
    </w:pPr>
  </w:style>
  <w:style w:type="character" w:customStyle="1" w:styleId="Embargostrong">
    <w:name w:val="Embargo strong"/>
    <w:uiPriority w:val="3"/>
    <w:semiHidden/>
    <w:rsid w:val="00E51737"/>
    <w:rPr>
      <w:b/>
      <w:bCs w:val="0"/>
      <w:color w:val="FF0000"/>
    </w:rPr>
  </w:style>
  <w:style w:type="character" w:styleId="Emphasis">
    <w:name w:val="Emphasis"/>
    <w:uiPriority w:val="1"/>
    <w:qFormat/>
    <w:rsid w:val="00E51737"/>
    <w:rPr>
      <w:i/>
      <w:iCs/>
    </w:rPr>
  </w:style>
  <w:style w:type="character" w:styleId="FollowedHyperlink">
    <w:name w:val="FollowedHyperlink"/>
    <w:uiPriority w:val="99"/>
    <w:semiHidden/>
    <w:rsid w:val="00E51737"/>
    <w:rPr>
      <w:color w:val="8139C6"/>
      <w:u w:val="none"/>
    </w:rPr>
  </w:style>
  <w:style w:type="paragraph" w:styleId="FootnoteText">
    <w:name w:val="footnote text"/>
    <w:aliases w:val="Footnote,Fußnote,C26 Footnote body,Footnote Text Char Char,FSR footnote,lábléc,Voetnoottekst Char,fn,Fodnotetekst Tegn Tegn Tegn Tegn Tegn Tegn Tegn Char Char,Fodnotetekst Tegn Tegn Tegn Tegn Tegn Tegn Tegn,FootnoteText"/>
    <w:link w:val="FootnoteTextChar"/>
    <w:qFormat/>
    <w:rsid w:val="000A0EB6"/>
    <w:pPr>
      <w:keepLines/>
      <w:suppressAutoHyphens/>
      <w:spacing w:before="6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FootnoteTextChar">
    <w:name w:val="Footnote Text Char"/>
    <w:aliases w:val="Footnote Char,Fußnote Char,C26 Footnote body Char,Footnote Text Char Char Char,FSR footnote Char,lábléc Char,Voetnoottekst Char Char,fn Char,Fodnotetekst Tegn Tegn Tegn Tegn Tegn Tegn Tegn Char Char Char,FootnoteText Char"/>
    <w:link w:val="FootnoteText"/>
    <w:rsid w:val="00616501"/>
    <w:rPr>
      <w:rFonts w:eastAsia="Times New Roman" w:cs="Sendnya"/>
      <w:color w:val="000000"/>
      <w:kern w:val="15"/>
      <w:sz w:val="15"/>
      <w:szCs w:val="18"/>
    </w:rPr>
  </w:style>
  <w:style w:type="character" w:customStyle="1" w:styleId="Heading1Char">
    <w:name w:val="Heading 1 Char"/>
    <w:link w:val="Heading1"/>
    <w:uiPriority w:val="99"/>
    <w:semiHidden/>
    <w:rsid w:val="009F5D34"/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Heading2Char">
    <w:name w:val="Heading 2 Char"/>
    <w:link w:val="Heading2"/>
    <w:rsid w:val="00166044"/>
    <w:rPr>
      <w:rFonts w:eastAsia="Times New Roman" w:cs="Sendnya"/>
      <w:bCs/>
      <w:color w:val="003299"/>
      <w:kern w:val="24"/>
      <w:sz w:val="32"/>
      <w:szCs w:val="28"/>
    </w:rPr>
  </w:style>
  <w:style w:type="character" w:customStyle="1" w:styleId="Heading3Char">
    <w:name w:val="Heading 3 Char"/>
    <w:link w:val="Heading3"/>
    <w:uiPriority w:val="1"/>
    <w:rsid w:val="00616501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Heading4Char">
    <w:name w:val="Heading 4 Char"/>
    <w:link w:val="Heading4"/>
    <w:uiPriority w:val="1"/>
    <w:rsid w:val="006F33BA"/>
    <w:rPr>
      <w:rFonts w:eastAsia="Times New Roman" w:cs="Sendnya"/>
      <w:b/>
      <w:bCs/>
      <w:iCs/>
      <w:color w:val="595959" w:themeColor="text1" w:themeTint="A6"/>
      <w:kern w:val="24"/>
    </w:rPr>
  </w:style>
  <w:style w:type="character" w:customStyle="1" w:styleId="Heading5Char">
    <w:name w:val="Heading 5 Char"/>
    <w:link w:val="Heading5"/>
    <w:uiPriority w:val="99"/>
    <w:semiHidden/>
    <w:rsid w:val="00E51737"/>
    <w:rPr>
      <w:rFonts w:ascii="Arial" w:eastAsia="Times New Roman" w:hAnsi="Arial" w:cs="Sendnya"/>
      <w:color w:val="003299"/>
      <w:kern w:val="24"/>
      <w:sz w:val="24"/>
    </w:rPr>
  </w:style>
  <w:style w:type="character" w:customStyle="1" w:styleId="Heading6Char">
    <w:name w:val="Heading 6 Char"/>
    <w:link w:val="Heading6"/>
    <w:uiPriority w:val="99"/>
    <w:semiHidden/>
    <w:rsid w:val="00E51737"/>
    <w:rPr>
      <w:rFonts w:ascii="Arial" w:eastAsia="Times New Roman" w:hAnsi="Arial" w:cs="Sendnya"/>
      <w:iCs/>
      <w:color w:val="003299"/>
      <w:kern w:val="24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51737"/>
    <w:rPr>
      <w:rFonts w:ascii="Arial" w:eastAsia="Times New Roman" w:hAnsi="Arial" w:cs="Times New Roman"/>
      <w:b/>
      <w:iCs/>
      <w:color w:val="5C5C5C"/>
      <w:kern w:val="20"/>
      <w:sz w:val="21"/>
      <w:szCs w:val="19"/>
    </w:rPr>
  </w:style>
  <w:style w:type="paragraph" w:customStyle="1" w:styleId="Imprintheadlinetop">
    <w:name w:val="Imprint headline_top"/>
    <w:uiPriority w:val="99"/>
    <w:semiHidden/>
    <w:rsid w:val="00E51737"/>
    <w:pPr>
      <w:pageBreakBefore/>
      <w:spacing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99"/>
    <w:semiHidden/>
    <w:rsid w:val="00E51737"/>
    <w:pPr>
      <w:keepNext/>
      <w:keepLines/>
      <w:tabs>
        <w:tab w:val="left" w:pos="2268"/>
        <w:tab w:val="left" w:pos="4820"/>
        <w:tab w:val="left" w:pos="7088"/>
      </w:tabs>
      <w:suppressAutoHyphens/>
      <w:autoSpaceDE w:val="0"/>
      <w:autoSpaceDN w:val="0"/>
      <w:adjustRightInd w:val="0"/>
      <w:spacing w:after="60" w:line="192" w:lineRule="atLeast"/>
      <w:textAlignment w:val="center"/>
    </w:pPr>
    <w:rPr>
      <w:rFonts w:eastAsia="Times New Roman" w:cs="Calibri"/>
      <w:color w:val="000000"/>
      <w:kern w:val="16"/>
      <w:sz w:val="16"/>
      <w:szCs w:val="18"/>
    </w:rPr>
  </w:style>
  <w:style w:type="paragraph" w:customStyle="1" w:styleId="Imprinttexttop">
    <w:name w:val="Imprint text_top"/>
    <w:uiPriority w:val="99"/>
    <w:semiHidden/>
    <w:qFormat/>
    <w:rsid w:val="00E51737"/>
    <w:pPr>
      <w:tabs>
        <w:tab w:val="left" w:pos="851"/>
      </w:tabs>
      <w:spacing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IntenseEmphasis">
    <w:name w:val="Intense Emphasis"/>
    <w:uiPriority w:val="99"/>
    <w:qFormat/>
    <w:rsid w:val="00E51737"/>
    <w:rPr>
      <w:b/>
      <w:bCs/>
      <w:i w:val="0"/>
      <w:iCs/>
      <w:color w:val="003299"/>
    </w:rPr>
  </w:style>
  <w:style w:type="paragraph" w:styleId="ListBullet2">
    <w:name w:val="List Bullet 2"/>
    <w:uiPriority w:val="1"/>
    <w:unhideWhenUsed/>
    <w:qFormat/>
    <w:rsid w:val="008A42E0"/>
    <w:pPr>
      <w:numPr>
        <w:ilvl w:val="2"/>
        <w:numId w:val="8"/>
      </w:numPr>
      <w:suppressAutoHyphens/>
      <w:spacing w:line="280" w:lineRule="atLeast"/>
    </w:pPr>
    <w:rPr>
      <w:rFonts w:eastAsia="Times New Roman" w:cs="Sendnya"/>
      <w:color w:val="000000"/>
      <w:kern w:val="19"/>
      <w:sz w:val="19"/>
    </w:rPr>
  </w:style>
  <w:style w:type="paragraph" w:styleId="ListBullet3">
    <w:name w:val="List Bullet 3"/>
    <w:uiPriority w:val="1"/>
    <w:unhideWhenUsed/>
    <w:qFormat/>
    <w:rsid w:val="008A42E0"/>
    <w:pPr>
      <w:numPr>
        <w:ilvl w:val="3"/>
        <w:numId w:val="8"/>
      </w:numPr>
      <w:suppressAutoHyphens/>
      <w:spacing w:line="280" w:lineRule="atLeast"/>
    </w:pPr>
    <w:rPr>
      <w:rFonts w:eastAsia="Times New Roman" w:cs="Sendnya"/>
      <w:color w:val="000000"/>
      <w:kern w:val="19"/>
      <w:sz w:val="19"/>
    </w:rPr>
  </w:style>
  <w:style w:type="paragraph" w:styleId="ListNumber">
    <w:name w:val="List Number"/>
    <w:uiPriority w:val="1"/>
    <w:qFormat/>
    <w:rsid w:val="00E51737"/>
    <w:pPr>
      <w:numPr>
        <w:numId w:val="28"/>
      </w:numPr>
      <w:suppressAutoHyphens/>
      <w:spacing w:before="240" w:after="240"/>
    </w:pPr>
    <w:rPr>
      <w:rFonts w:eastAsia="Times New Roman" w:cs="Sendnya"/>
      <w:color w:val="000000"/>
      <w:kern w:val="19"/>
    </w:rPr>
  </w:style>
  <w:style w:type="paragraph" w:styleId="ListNumber2">
    <w:name w:val="List Number 2"/>
    <w:uiPriority w:val="1"/>
    <w:unhideWhenUsed/>
    <w:qFormat/>
    <w:rsid w:val="00E51737"/>
    <w:pPr>
      <w:numPr>
        <w:ilvl w:val="1"/>
        <w:numId w:val="28"/>
      </w:numPr>
      <w:suppressAutoHyphens/>
      <w:spacing w:line="280" w:lineRule="atLeast"/>
    </w:pPr>
    <w:rPr>
      <w:rFonts w:eastAsia="Times New Roman" w:cs="Sendnya"/>
      <w:color w:val="000000"/>
      <w:kern w:val="19"/>
      <w:sz w:val="19"/>
    </w:rPr>
  </w:style>
  <w:style w:type="paragraph" w:styleId="ListNumber3">
    <w:name w:val="List Number 3"/>
    <w:uiPriority w:val="1"/>
    <w:unhideWhenUsed/>
    <w:qFormat/>
    <w:rsid w:val="00E51737"/>
    <w:pPr>
      <w:numPr>
        <w:ilvl w:val="2"/>
        <w:numId w:val="28"/>
      </w:numPr>
      <w:spacing w:line="280" w:lineRule="atLeast"/>
    </w:pPr>
    <w:rPr>
      <w:rFonts w:eastAsia="Times New Roman" w:cs="Sendnya"/>
      <w:color w:val="000000"/>
      <w:kern w:val="19"/>
      <w:sz w:val="19"/>
    </w:rPr>
  </w:style>
  <w:style w:type="paragraph" w:customStyle="1" w:styleId="Logo">
    <w:name w:val="Logo"/>
    <w:uiPriority w:val="99"/>
    <w:semiHidden/>
    <w:rsid w:val="00E51737"/>
    <w:pPr>
      <w:framePr w:wrap="notBeside" w:vAnchor="page" w:hAnchor="page" w:xAlign="center" w:y="568"/>
      <w:spacing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99"/>
    <w:semiHidden/>
    <w:rsid w:val="00E5173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after="0" w:line="240" w:lineRule="auto"/>
      <w:jc w:val="center"/>
    </w:pPr>
    <w:rPr>
      <w:rFonts w:eastAsia="Times New Roman" w:cs="Sendnya"/>
      <w:b/>
      <w:color w:val="003299"/>
      <w:kern w:val="19"/>
      <w:sz w:val="19"/>
    </w:rPr>
  </w:style>
  <w:style w:type="paragraph" w:customStyle="1" w:styleId="Note">
    <w:name w:val="Note"/>
    <w:uiPriority w:val="99"/>
    <w:semiHidden/>
    <w:rsid w:val="00E51737"/>
    <w:pPr>
      <w:framePr w:w="9639" w:wrap="around" w:vAnchor="page" w:hAnchor="page" w:xAlign="center" w:yAlign="bottom"/>
      <w:spacing w:line="240" w:lineRule="atLeast"/>
      <w:contextualSpacing/>
    </w:pPr>
    <w:rPr>
      <w:rFonts w:eastAsia="Times New Roman" w:cs="Sendnya"/>
      <w:color w:val="003299"/>
      <w:kern w:val="20"/>
    </w:rPr>
  </w:style>
  <w:style w:type="paragraph" w:customStyle="1" w:styleId="PageNumbers">
    <w:name w:val="Page Numbers"/>
    <w:uiPriority w:val="99"/>
    <w:semiHidden/>
    <w:qFormat/>
    <w:rsid w:val="00E51737"/>
    <w:pPr>
      <w:framePr w:wrap="around" w:vAnchor="page" w:hAnchor="margin" w:xAlign="right" w:yAlign="bottom"/>
      <w:spacing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E51737"/>
    <w:rPr>
      <w:color w:val="auto"/>
      <w:vertAlign w:val="subscript"/>
    </w:rPr>
  </w:style>
  <w:style w:type="table" w:customStyle="1" w:styleId="Tablecentrealigned">
    <w:name w:val="Table centre aligned"/>
    <w:basedOn w:val="TableNormal"/>
    <w:uiPriority w:val="99"/>
    <w:rsid w:val="00166044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  <w:szCs w:val="19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Normal"/>
    <w:uiPriority w:val="99"/>
    <w:rsid w:val="00166044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  <w:szCs w:val="19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Normal"/>
    <w:uiPriority w:val="99"/>
    <w:rsid w:val="00166044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  <w:szCs w:val="19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next w:val="Normal"/>
    <w:uiPriority w:val="99"/>
    <w:semiHidden/>
    <w:rsid w:val="00E51737"/>
    <w:pPr>
      <w:tabs>
        <w:tab w:val="right" w:pos="7144"/>
      </w:tabs>
      <w:spacing w:line="280" w:lineRule="atLeast"/>
      <w:ind w:right="567"/>
    </w:pPr>
    <w:rPr>
      <w:rFonts w:eastAsia="Times New Roman" w:cs="Sendnya"/>
      <w:b/>
      <w:bCs/>
      <w:color w:val="003299"/>
      <w:kern w:val="19"/>
      <w:sz w:val="19"/>
    </w:rPr>
  </w:style>
  <w:style w:type="paragraph" w:styleId="TOC2">
    <w:name w:val="toc 2"/>
    <w:next w:val="Normal"/>
    <w:uiPriority w:val="99"/>
    <w:semiHidden/>
    <w:qFormat/>
    <w:rsid w:val="00E51737"/>
    <w:pPr>
      <w:tabs>
        <w:tab w:val="right" w:pos="7144"/>
      </w:tabs>
      <w:spacing w:line="280" w:lineRule="atLeast"/>
      <w:ind w:left="567" w:right="567" w:hanging="567"/>
    </w:pPr>
    <w:rPr>
      <w:rFonts w:eastAsia="Times New Roman" w:cs="Sendnya"/>
      <w:bCs/>
      <w:noProof/>
      <w:color w:val="003299"/>
      <w:kern w:val="19"/>
      <w:sz w:val="19"/>
    </w:rPr>
  </w:style>
  <w:style w:type="paragraph" w:styleId="TOC3">
    <w:name w:val="toc 3"/>
    <w:next w:val="Normal"/>
    <w:uiPriority w:val="99"/>
    <w:semiHidden/>
    <w:qFormat/>
    <w:rsid w:val="00E51737"/>
    <w:pPr>
      <w:tabs>
        <w:tab w:val="right" w:pos="7144"/>
      </w:tabs>
      <w:spacing w:line="280" w:lineRule="atLeast"/>
      <w:ind w:left="1276" w:right="567" w:hanging="709"/>
    </w:pPr>
    <w:rPr>
      <w:rFonts w:eastAsia="Times New Roman" w:cs="Times New Roman"/>
      <w:iCs/>
      <w:color w:val="5C5C5C"/>
      <w:kern w:val="19"/>
      <w:sz w:val="19"/>
      <w:szCs w:val="19"/>
    </w:rPr>
  </w:style>
  <w:style w:type="paragraph" w:styleId="TOCHeading">
    <w:name w:val="TOC Heading"/>
    <w:next w:val="TOC1"/>
    <w:uiPriority w:val="99"/>
    <w:semiHidden/>
    <w:rsid w:val="00E51737"/>
    <w:pPr>
      <w:keepNext/>
      <w:keepLines/>
      <w:spacing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customStyle="1" w:styleId="notesHeading">
    <w:name w:val="notesHeading"/>
    <w:uiPriority w:val="1"/>
    <w:qFormat/>
    <w:rsid w:val="007C281F"/>
    <w:pPr>
      <w:spacing w:before="600"/>
    </w:pPr>
    <w:rPr>
      <w:rFonts w:eastAsia="Times New Roman" w:cs="Sendnya"/>
      <w:b/>
      <w:bCs/>
      <w:color w:val="003299"/>
      <w:kern w:val="24"/>
      <w:szCs w:val="28"/>
    </w:rPr>
  </w:style>
  <w:style w:type="paragraph" w:customStyle="1" w:styleId="notesBullets">
    <w:name w:val="notesBullets"/>
    <w:uiPriority w:val="1"/>
    <w:qFormat/>
    <w:rsid w:val="000A0EB6"/>
    <w:pPr>
      <w:numPr>
        <w:numId w:val="33"/>
      </w:numPr>
      <w:spacing w:line="240" w:lineRule="atLeast"/>
      <w:ind w:left="284" w:hanging="284"/>
    </w:pPr>
    <w:rPr>
      <w:rFonts w:eastAsia="Times New Roman" w:cs="Sendnya"/>
      <w:color w:val="000000"/>
      <w:kern w:val="19"/>
      <w:sz w:val="16"/>
    </w:rPr>
  </w:style>
  <w:style w:type="paragraph" w:styleId="NormalWeb">
    <w:name w:val="Normal (Web)"/>
    <w:basedOn w:val="Normal"/>
    <w:uiPriority w:val="99"/>
    <w:semiHidden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Publication">
    <w:name w:val="Metadata_Publication"/>
    <w:basedOn w:val="Tableleftaligned"/>
    <w:uiPriority w:val="99"/>
    <w:rsid w:val="000F3F31"/>
    <w:pPr>
      <w:spacing w:line="200" w:lineRule="atLeast"/>
    </w:pPr>
    <w:rPr>
      <w:color w:val="FF0000"/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FF0000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Image">
    <w:name w:val="mainImage"/>
    <w:link w:val="mainImageChar"/>
    <w:uiPriority w:val="3"/>
    <w:qFormat/>
    <w:rsid w:val="00D84C7D"/>
    <w:pPr>
      <w:keepNext/>
      <w:keepLines/>
      <w:framePr w:w="5999" w:h="3799" w:hRule="exact" w:hSpace="227" w:wrap="around" w:vAnchor="text" w:hAnchor="margin" w:y="1"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mainImageChar">
    <w:name w:val="mainImage Char"/>
    <w:link w:val="mainImage"/>
    <w:uiPriority w:val="3"/>
    <w:rsid w:val="009F5D34"/>
    <w:rPr>
      <w:rFonts w:eastAsia="Times New Roman" w:cs="Sendnya"/>
      <w:sz w:val="12"/>
      <w:szCs w:val="22"/>
    </w:rPr>
  </w:style>
  <w:style w:type="character" w:customStyle="1" w:styleId="AuthorsChar">
    <w:name w:val="Authors Char"/>
    <w:basedOn w:val="DefaultParagraphFont"/>
    <w:link w:val="Authors"/>
    <w:uiPriority w:val="3"/>
    <w:rsid w:val="00166044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Box-Authors">
    <w:name w:val="Box - Authors"/>
    <w:uiPriority w:val="99"/>
    <w:semiHidden/>
    <w:qFormat/>
    <w:rsid w:val="00166044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99"/>
    <w:semiHidden/>
    <w:qFormat/>
    <w:rsid w:val="00166044"/>
    <w:pPr>
      <w:keepNext/>
      <w:keepLines/>
      <w:pBdr>
        <w:bottom w:val="single" w:sz="4" w:space="5" w:color="003299"/>
      </w:pBdr>
      <w:spacing w:after="0" w:line="280" w:lineRule="atLeast"/>
      <w:ind w:left="-2495" w:right="1247"/>
      <w:contextualSpacing/>
    </w:pPr>
    <w:rPr>
      <w:rFonts w:eastAsia="Times New Roman" w:cs="Sendnya"/>
      <w:color w:val="003299"/>
      <w:kern w:val="19"/>
      <w:sz w:val="19"/>
      <w:szCs w:val="22"/>
    </w:rPr>
  </w:style>
  <w:style w:type="paragraph" w:customStyle="1" w:styleId="Box-Charttextwide-Informativetitle">
    <w:name w:val="Box - Chart text wide - Informative title"/>
    <w:uiPriority w:val="99"/>
    <w:semiHidden/>
    <w:qFormat/>
    <w:rsid w:val="00166044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99"/>
    <w:semiHidden/>
    <w:qFormat/>
    <w:rsid w:val="00166044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  <w:szCs w:val="19"/>
    </w:rPr>
  </w:style>
  <w:style w:type="paragraph" w:customStyle="1" w:styleId="Box-Charttextwide-Picture">
    <w:name w:val="Box - Chart text wide - Picture"/>
    <w:basedOn w:val="Normal"/>
    <w:uiPriority w:val="99"/>
    <w:semiHidden/>
    <w:qFormat/>
    <w:rsid w:val="00166044"/>
    <w:pPr>
      <w:keepNext/>
      <w:keepLines/>
      <w:framePr w:w="8335" w:wrap="notBeside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99"/>
    <w:semiHidden/>
    <w:qFormat/>
    <w:rsid w:val="00166044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99"/>
    <w:semiHidden/>
    <w:qFormat/>
    <w:rsid w:val="00166044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 w:line="280" w:lineRule="atLeast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99"/>
    <w:semiHidden/>
    <w:qFormat/>
    <w:rsid w:val="00166044"/>
    <w:pPr>
      <w:keepNext/>
      <w:suppressAutoHyphens/>
      <w:spacing w:before="300" w:after="100" w:line="280" w:lineRule="atLeast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99"/>
    <w:semiHidden/>
    <w:qFormat/>
    <w:rsid w:val="00166044"/>
    <w:pPr>
      <w:keepLines/>
      <w:numPr>
        <w:numId w:val="46"/>
      </w:numPr>
      <w:spacing w:line="280" w:lineRule="atLeast"/>
      <w:ind w:right="1247"/>
    </w:pPr>
    <w:rPr>
      <w:rFonts w:eastAsia="Times New Roman" w:cs="Sendnya"/>
      <w:color w:val="003299"/>
      <w:kern w:val="19"/>
      <w:sz w:val="19"/>
      <w:szCs w:val="22"/>
    </w:rPr>
  </w:style>
  <w:style w:type="paragraph" w:customStyle="1" w:styleId="Box-ListBullet2">
    <w:name w:val="Box - List Bullet 2"/>
    <w:uiPriority w:val="99"/>
    <w:semiHidden/>
    <w:qFormat/>
    <w:rsid w:val="00166044"/>
    <w:pPr>
      <w:keepLines/>
      <w:numPr>
        <w:ilvl w:val="1"/>
        <w:numId w:val="46"/>
      </w:numPr>
      <w:spacing w:line="280" w:lineRule="atLeast"/>
      <w:ind w:right="1247"/>
    </w:pPr>
    <w:rPr>
      <w:rFonts w:eastAsia="Times New Roman" w:cs="Sendnya"/>
      <w:color w:val="003299"/>
      <w:kern w:val="19"/>
      <w:sz w:val="19"/>
      <w:szCs w:val="22"/>
    </w:rPr>
  </w:style>
  <w:style w:type="paragraph" w:customStyle="1" w:styleId="Box-ListNumber1">
    <w:name w:val="Box - List Number 1"/>
    <w:uiPriority w:val="99"/>
    <w:semiHidden/>
    <w:qFormat/>
    <w:rsid w:val="00166044"/>
    <w:pPr>
      <w:keepLines/>
      <w:numPr>
        <w:numId w:val="48"/>
      </w:numPr>
      <w:spacing w:line="280" w:lineRule="atLeast"/>
      <w:ind w:right="1247"/>
    </w:pPr>
    <w:rPr>
      <w:rFonts w:eastAsia="Times New Roman" w:cs="Sendnya"/>
      <w:color w:val="003299"/>
      <w:kern w:val="19"/>
      <w:sz w:val="19"/>
      <w:szCs w:val="22"/>
    </w:rPr>
  </w:style>
  <w:style w:type="paragraph" w:customStyle="1" w:styleId="Box-ListNumber2">
    <w:name w:val="Box - List Number 2"/>
    <w:uiPriority w:val="99"/>
    <w:semiHidden/>
    <w:qFormat/>
    <w:rsid w:val="00166044"/>
    <w:pPr>
      <w:keepLines/>
      <w:numPr>
        <w:ilvl w:val="1"/>
        <w:numId w:val="48"/>
      </w:numPr>
      <w:spacing w:line="280" w:lineRule="atLeast"/>
      <w:ind w:right="1247"/>
    </w:pPr>
    <w:rPr>
      <w:rFonts w:eastAsia="Times New Roman" w:cs="Sendnya"/>
      <w:color w:val="003299"/>
      <w:kern w:val="19"/>
      <w:sz w:val="19"/>
      <w:szCs w:val="22"/>
    </w:rPr>
  </w:style>
  <w:style w:type="paragraph" w:customStyle="1" w:styleId="Box-Text">
    <w:name w:val="Box - Text"/>
    <w:uiPriority w:val="99"/>
    <w:semiHidden/>
    <w:qFormat/>
    <w:rsid w:val="00166044"/>
    <w:pPr>
      <w:suppressAutoHyphens/>
      <w:spacing w:before="100" w:line="280" w:lineRule="atLeast"/>
      <w:ind w:left="-2495" w:right="1247"/>
    </w:pPr>
    <w:rPr>
      <w:rFonts w:eastAsia="Times New Roman" w:cs="Sendnya"/>
      <w:color w:val="003299"/>
      <w:kern w:val="19"/>
      <w:sz w:val="19"/>
      <w:szCs w:val="22"/>
    </w:rPr>
  </w:style>
  <w:style w:type="character" w:customStyle="1" w:styleId="Status">
    <w:name w:val="Status"/>
    <w:basedOn w:val="DefaultParagraphFont"/>
    <w:uiPriority w:val="4"/>
    <w:semiHidden/>
    <w:rsid w:val="00547290"/>
    <w:rPr>
      <w:b/>
      <w:color w:val="FF4B00"/>
    </w:rPr>
  </w:style>
  <w:style w:type="table" w:customStyle="1" w:styleId="InfoTable">
    <w:name w:val="Info_Table"/>
    <w:basedOn w:val="TableNormal"/>
    <w:uiPriority w:val="99"/>
    <w:rsid w:val="00CF2927"/>
    <w:pPr>
      <w:spacing w:before="60" w:after="60" w:line="240" w:lineRule="auto"/>
    </w:pPr>
    <w:rPr>
      <w:color w:val="FF0000"/>
      <w:sz w:val="16"/>
    </w:rPr>
    <w:tblPr>
      <w:tblStyleRowBandSize w:val="1"/>
    </w:tbl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tadataFile">
    <w:name w:val="Metadata_File"/>
    <w:basedOn w:val="MetadataPublication"/>
    <w:uiPriority w:val="99"/>
    <w:rsid w:val="000F3F31"/>
    <w:pPr>
      <w:spacing w:line="240" w:lineRule="auto"/>
    </w:pPr>
    <w:rPr>
      <w:color w:val="auto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FF0000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etadatafile0">
    <w:name w:val="Metadata_file"/>
    <w:uiPriority w:val="4"/>
    <w:qFormat/>
    <w:rsid w:val="002A18AB"/>
    <w:pPr>
      <w:keepLines/>
      <w:spacing w:before="60" w:after="60" w:line="240" w:lineRule="atLeast"/>
    </w:pPr>
    <w:rPr>
      <w:rFonts w:eastAsia="Times New Roman" w:cs="Times New Roman"/>
      <w:kern w:val="12"/>
      <w:sz w:val="16"/>
      <w:szCs w:val="19"/>
    </w:rPr>
  </w:style>
  <w:style w:type="paragraph" w:customStyle="1" w:styleId="Metadatapublication0">
    <w:name w:val="Metadata_publication"/>
    <w:uiPriority w:val="4"/>
    <w:qFormat/>
    <w:rsid w:val="002A18AB"/>
    <w:pPr>
      <w:spacing w:before="60" w:after="60" w:line="240" w:lineRule="atLeast"/>
    </w:pPr>
    <w:rPr>
      <w:sz w:val="16"/>
    </w:rPr>
  </w:style>
  <w:style w:type="paragraph" w:customStyle="1" w:styleId="7E0E719C169D4E65996CD256335E2BE5">
    <w:name w:val="7E0E719C169D4E65996CD256335E2BE5"/>
    <w:uiPriority w:val="99"/>
    <w:semiHidden/>
    <w:rsid w:val="005B475A"/>
    <w:pPr>
      <w:spacing w:before="0" w:line="276" w:lineRule="auto"/>
    </w:pPr>
    <w:rPr>
      <w:rFonts w:asciiTheme="minorHAnsi" w:hAnsiTheme="minorHAnsi"/>
      <w:sz w:val="22"/>
      <w:szCs w:val="22"/>
    </w:rPr>
  </w:style>
  <w:style w:type="paragraph" w:customStyle="1" w:styleId="BC617B12449149AAA71B5C3546E52679">
    <w:name w:val="BC617B12449149AAA71B5C3546E52679"/>
    <w:rsid w:val="002F3FFE"/>
    <w:pPr>
      <w:spacing w:before="0" w:line="276" w:lineRule="auto"/>
    </w:pPr>
    <w:rPr>
      <w:rFonts w:asciiTheme="minorHAnsi" w:hAnsiTheme="minorHAnsi"/>
      <w:sz w:val="22"/>
      <w:szCs w:val="22"/>
    </w:rPr>
  </w:style>
  <w:style w:type="paragraph" w:customStyle="1" w:styleId="96BB4C2887E7450E892DC3F03E2FC024">
    <w:name w:val="96BB4C2887E7450E892DC3F03E2FC024"/>
    <w:uiPriority w:val="99"/>
    <w:semiHidden/>
    <w:rsid w:val="00041C9A"/>
    <w:pPr>
      <w:spacing w:before="0" w:line="276" w:lineRule="auto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54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qFormat/>
    <w:rsid w:val="00822B67"/>
    <w:pPr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Blogblurb">
    <w:name w:val="Blog blurb"/>
    <w:basedOn w:val="Authors"/>
    <w:autoRedefine/>
    <w:qFormat/>
    <w:rsid w:val="00805028"/>
  </w:style>
  <w:style w:type="paragraph" w:customStyle="1" w:styleId="Blogquote">
    <w:name w:val="Blog quote"/>
    <w:basedOn w:val="Normal"/>
    <w:autoRedefine/>
    <w:qFormat/>
    <w:rsid w:val="00805028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Box-Tabletext">
    <w:name w:val="Box - Table text"/>
    <w:basedOn w:val="Box-Charttextwide-Picture"/>
    <w:uiPriority w:val="99"/>
    <w:semiHidden/>
    <w:qFormat/>
    <w:rsid w:val="00166044"/>
    <w:pPr>
      <w:framePr w:wrap="notBeside"/>
    </w:pPr>
    <w:rPr>
      <w:rFonts w:eastAsia="Times New Roman"/>
    </w:rPr>
  </w:style>
  <w:style w:type="paragraph" w:customStyle="1" w:styleId="Box-Tabletext-bordertop">
    <w:name w:val="Box - Table text - border top"/>
    <w:basedOn w:val="Box-Tabletext"/>
    <w:uiPriority w:val="99"/>
    <w:semiHidden/>
    <w:qFormat/>
    <w:rsid w:val="00166044"/>
    <w:pPr>
      <w:framePr w:wrap="notBeside"/>
    </w:pPr>
  </w:style>
  <w:style w:type="table" w:customStyle="1" w:styleId="ChartDuo">
    <w:name w:val="Chart Duo"/>
    <w:basedOn w:val="TableNormal"/>
    <w:uiPriority w:val="99"/>
    <w:rsid w:val="00166044"/>
    <w:pPr>
      <w:spacing w:before="60" w:after="60" w:line="160" w:lineRule="atLeast"/>
      <w:ind w:left="28" w:right="28"/>
    </w:pPr>
    <w:rPr>
      <w:color w:val="003299"/>
      <w:sz w:val="12"/>
      <w:szCs w:val="19"/>
    </w:rPr>
    <w:tblPr>
      <w:tblBorders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Yu Gothic Medium" w:hAnsi="Yu Gothic Medium"/>
        <w:b w:val="0"/>
        <w:color w:val="5C5C5C"/>
        <w:sz w:val="16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</w:tblStylePr>
  </w:style>
  <w:style w:type="character" w:customStyle="1" w:styleId="Duochart-informativetitle">
    <w:name w:val="Duo chart - informative title"/>
    <w:basedOn w:val="DefaultParagraphFont"/>
    <w:uiPriority w:val="2"/>
    <w:qFormat/>
    <w:rsid w:val="00166044"/>
    <w:rPr>
      <w:b/>
      <w:color w:val="5C5C5C"/>
      <w:sz w:val="16"/>
    </w:rPr>
  </w:style>
  <w:style w:type="paragraph" w:customStyle="1" w:styleId="Tabletext">
    <w:name w:val="Table text"/>
    <w:basedOn w:val="Chartright-Picture"/>
    <w:uiPriority w:val="2"/>
    <w:qFormat/>
    <w:rsid w:val="00166044"/>
  </w:style>
  <w:style w:type="paragraph" w:customStyle="1" w:styleId="Tabletext-bordertop">
    <w:name w:val="Table text - border top"/>
    <w:basedOn w:val="Tabletext"/>
    <w:uiPriority w:val="2"/>
    <w:qFormat/>
    <w:rsid w:val="00166044"/>
  </w:style>
  <w:style w:type="table" w:customStyle="1" w:styleId="Metadata">
    <w:name w:val="Metadata"/>
    <w:basedOn w:val="TableNormal"/>
    <w:uiPriority w:val="99"/>
    <w:rsid w:val="00B32E8B"/>
    <w:pPr>
      <w:keepLines/>
      <w:spacing w:before="60" w:after="60" w:line="200" w:lineRule="atLeast"/>
      <w:ind w:left="57" w:right="57"/>
    </w:pPr>
    <w:rPr>
      <w:rFonts w:eastAsia="Times New Roman" w:cs="Times New Roman"/>
      <w:kern w:val="12"/>
      <w:sz w:val="16"/>
      <w:szCs w:val="19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ldhyperlink">
    <w:name w:val="Bold hyperlink"/>
    <w:basedOn w:val="Hyperlink"/>
    <w:uiPriority w:val="1"/>
    <w:qFormat/>
    <w:rsid w:val="007D0242"/>
    <w:rPr>
      <w:b/>
      <w:color w:val="0000FF"/>
      <w:u w:val="none"/>
    </w:rPr>
  </w:style>
  <w:style w:type="paragraph" w:styleId="Revision">
    <w:name w:val="Revision"/>
    <w:hidden/>
    <w:uiPriority w:val="99"/>
    <w:semiHidden/>
    <w:rsid w:val="00F2789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ankingsupervision.europa.eu/about/banking-supervision-explained/html/internal_models.en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ettore.fanciulli@ecb.europa.eu?subject=EGIM%202025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ingsupervision.europa.eu" TargetMode="External"/><Relationship Id="rId1" Type="http://schemas.openxmlformats.org/officeDocument/2006/relationships/hyperlink" Target="mailto:media@ecb.europa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ingsupervision.europa.eu" TargetMode="External"/><Relationship Id="rId1" Type="http://schemas.openxmlformats.org/officeDocument/2006/relationships/hyperlink" Target="mailto:media@ecb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D83A789150443FB1B76586C8F1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B450-8429-4A51-8CE7-1CA86BB30EBC}"/>
      </w:docPartPr>
      <w:docPartBody>
        <w:p w:rsidR="00D736F3" w:rsidRDefault="00D736F3">
          <w:pPr>
            <w:pStyle w:val="C0D83A789150443FB1B76586C8F1C344"/>
          </w:pPr>
          <w:r w:rsidRPr="008505D4">
            <w:rPr>
              <w:rStyle w:val="PlaceholderText"/>
            </w:rPr>
            <w:t>Click here to enter a date.</w:t>
          </w:r>
        </w:p>
      </w:docPartBody>
    </w:docPart>
    <w:docPart>
      <w:docPartPr>
        <w:name w:val="66B8AC20E75145018841CA90BF53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CF57-B0BD-4D50-A649-E7AAD78D0102}"/>
      </w:docPartPr>
      <w:docPartBody>
        <w:p w:rsidR="00D736F3" w:rsidRDefault="00D736F3">
          <w:pPr>
            <w:pStyle w:val="66B8AC20E75145018841CA90BF530F3D"/>
          </w:pPr>
          <w:r w:rsidRPr="0025703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87"/>
    <w:rsid w:val="00093B5A"/>
    <w:rsid w:val="00095030"/>
    <w:rsid w:val="000B39EC"/>
    <w:rsid w:val="000E1A1C"/>
    <w:rsid w:val="000F0587"/>
    <w:rsid w:val="00105D9D"/>
    <w:rsid w:val="00234707"/>
    <w:rsid w:val="00234E61"/>
    <w:rsid w:val="00272FC5"/>
    <w:rsid w:val="00275EB0"/>
    <w:rsid w:val="00286DA7"/>
    <w:rsid w:val="00291216"/>
    <w:rsid w:val="002D071B"/>
    <w:rsid w:val="00312062"/>
    <w:rsid w:val="003400B7"/>
    <w:rsid w:val="003C3989"/>
    <w:rsid w:val="00430E59"/>
    <w:rsid w:val="00457D06"/>
    <w:rsid w:val="00482330"/>
    <w:rsid w:val="00487F5D"/>
    <w:rsid w:val="00497031"/>
    <w:rsid w:val="004B43AB"/>
    <w:rsid w:val="004D3797"/>
    <w:rsid w:val="004F3589"/>
    <w:rsid w:val="00501714"/>
    <w:rsid w:val="005140C5"/>
    <w:rsid w:val="005850A8"/>
    <w:rsid w:val="005B34BD"/>
    <w:rsid w:val="005D3572"/>
    <w:rsid w:val="00624CA4"/>
    <w:rsid w:val="0068703B"/>
    <w:rsid w:val="006A3F25"/>
    <w:rsid w:val="00715985"/>
    <w:rsid w:val="007402C6"/>
    <w:rsid w:val="007914CD"/>
    <w:rsid w:val="007A394C"/>
    <w:rsid w:val="007B0508"/>
    <w:rsid w:val="007B74AC"/>
    <w:rsid w:val="009653B1"/>
    <w:rsid w:val="00987AF2"/>
    <w:rsid w:val="00A9130B"/>
    <w:rsid w:val="00AA2433"/>
    <w:rsid w:val="00B81712"/>
    <w:rsid w:val="00CA4543"/>
    <w:rsid w:val="00CA56B5"/>
    <w:rsid w:val="00D1190D"/>
    <w:rsid w:val="00D57F88"/>
    <w:rsid w:val="00D736F3"/>
    <w:rsid w:val="00D85037"/>
    <w:rsid w:val="00DB7CB6"/>
    <w:rsid w:val="00E02541"/>
    <w:rsid w:val="00E2238F"/>
    <w:rsid w:val="00EC4504"/>
    <w:rsid w:val="00EE4469"/>
    <w:rsid w:val="00EE6749"/>
    <w:rsid w:val="00F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022FDA9C754E79B6E8F0BC7CEC4CDE">
    <w:name w:val="A4022FDA9C754E79B6E8F0BC7CEC4CDE"/>
  </w:style>
  <w:style w:type="paragraph" w:customStyle="1" w:styleId="C0D83A789150443FB1B76586C8F1C344">
    <w:name w:val="C0D83A789150443FB1B76586C8F1C344"/>
  </w:style>
  <w:style w:type="paragraph" w:customStyle="1" w:styleId="66B8AC20E75145018841CA90BF530F3D">
    <w:name w:val="66B8AC20E75145018841CA90BF530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58D03-DA4A-4DC7-8EFF-857ECE34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Links>
    <vt:vector size="30" baseType="variant"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mailto:ettore.fanciulli@ecb.europa.eu?subject=EGIM%202025</vt:lpwstr>
      </vt:variant>
      <vt:variant>
        <vt:lpwstr/>
      </vt:variant>
      <vt:variant>
        <vt:i4>4980759</vt:i4>
      </vt:variant>
      <vt:variant>
        <vt:i4>18</vt:i4>
      </vt:variant>
      <vt:variant>
        <vt:i4>0</vt:i4>
      </vt:variant>
      <vt:variant>
        <vt:i4>5</vt:i4>
      </vt:variant>
      <vt:variant>
        <vt:lpwstr>http://www.bankingsupervision.europa.eu/</vt:lpwstr>
      </vt:variant>
      <vt:variant>
        <vt:lpwstr/>
      </vt:variant>
      <vt:variant>
        <vt:i4>3211349</vt:i4>
      </vt:variant>
      <vt:variant>
        <vt:i4>15</vt:i4>
      </vt:variant>
      <vt:variant>
        <vt:i4>0</vt:i4>
      </vt:variant>
      <vt:variant>
        <vt:i4>5</vt:i4>
      </vt:variant>
      <vt:variant>
        <vt:lpwstr>mailto:media@ecb.europa.eu</vt:lpwstr>
      </vt:variant>
      <vt:variant>
        <vt:lpwstr/>
      </vt:variant>
      <vt:variant>
        <vt:i4>4980759</vt:i4>
      </vt:variant>
      <vt:variant>
        <vt:i4>12</vt:i4>
      </vt:variant>
      <vt:variant>
        <vt:i4>0</vt:i4>
      </vt:variant>
      <vt:variant>
        <vt:i4>5</vt:i4>
      </vt:variant>
      <vt:variant>
        <vt:lpwstr>http://www.bankingsupervision.europa.eu/</vt:lpwstr>
      </vt:variant>
      <vt:variant>
        <vt:lpwstr/>
      </vt:variant>
      <vt:variant>
        <vt:i4>3211349</vt:i4>
      </vt:variant>
      <vt:variant>
        <vt:i4>9</vt:i4>
      </vt:variant>
      <vt:variant>
        <vt:i4>0</vt:i4>
      </vt:variant>
      <vt:variant>
        <vt:i4>5</vt:i4>
      </vt:variant>
      <vt:variant>
        <vt:lpwstr>mailto:media@ecb.europa.eu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2025-07-28T08:46:00Z</dcterms:created>
  <dcterms:modified xsi:type="dcterms:W3CDTF">2025-07-28T08:46:00Z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da18b0-dae3-4c1e-8278-86f688a3028c_Enabled">
    <vt:lpwstr>true</vt:lpwstr>
  </property>
  <property fmtid="{D5CDD505-2E9C-101B-9397-08002B2CF9AE}" pid="3" name="MSIP_Label_23da18b0-dae3-4c1e-8278-86f688a3028c_SetDate">
    <vt:lpwstr>2025-07-10T09:52:24Z</vt:lpwstr>
  </property>
  <property fmtid="{D5CDD505-2E9C-101B-9397-08002B2CF9AE}" pid="4" name="MSIP_Label_23da18b0-dae3-4c1e-8278-86f688a3028c_Method">
    <vt:lpwstr>Privileged</vt:lpwstr>
  </property>
  <property fmtid="{D5CDD505-2E9C-101B-9397-08002B2CF9AE}" pid="5" name="MSIP_Label_23da18b0-dae3-4c1e-8278-86f688a3028c_Name">
    <vt:lpwstr>ECB-RESTRICTED</vt:lpwstr>
  </property>
  <property fmtid="{D5CDD505-2E9C-101B-9397-08002B2CF9AE}" pid="6" name="MSIP_Label_23da18b0-dae3-4c1e-8278-86f688a3028c_SiteId">
    <vt:lpwstr>b84ee435-4816-49d2-8d92-e740dbda4064</vt:lpwstr>
  </property>
  <property fmtid="{D5CDD505-2E9C-101B-9397-08002B2CF9AE}" pid="7" name="MSIP_Label_23da18b0-dae3-4c1e-8278-86f688a3028c_ActionId">
    <vt:lpwstr>6b199ecb-95b2-4f7e-8177-7461cbe777c2</vt:lpwstr>
  </property>
  <property fmtid="{D5CDD505-2E9C-101B-9397-08002B2CF9AE}" pid="8" name="MSIP_Label_23da18b0-dae3-4c1e-8278-86f688a3028c_ContentBits">
    <vt:lpwstr>1</vt:lpwstr>
  </property>
  <property fmtid="{D5CDD505-2E9C-101B-9397-08002B2CF9AE}" pid="9" name="MSIP_Label_2e64f240-1db5-4acf-9bde-572066689a31_Enabled">
    <vt:lpwstr>true</vt:lpwstr>
  </property>
  <property fmtid="{D5CDD505-2E9C-101B-9397-08002B2CF9AE}" pid="10" name="MSIP_Label_2e64f240-1db5-4acf-9bde-572066689a31_SetDate">
    <vt:lpwstr>2025-07-28T08:46:22Z</vt:lpwstr>
  </property>
  <property fmtid="{D5CDD505-2E9C-101B-9397-08002B2CF9AE}" pid="11" name="MSIP_Label_2e64f240-1db5-4acf-9bde-572066689a31_Method">
    <vt:lpwstr>Privileged</vt:lpwstr>
  </property>
  <property fmtid="{D5CDD505-2E9C-101B-9397-08002B2CF9AE}" pid="12" name="MSIP_Label_2e64f240-1db5-4acf-9bde-572066689a31_Name">
    <vt:lpwstr>ΧΩΡΙΣ ΧΑΡΑΚΤΗΡΙΣΜΟ ΑΣΦΑΛΕΙΑΣ</vt:lpwstr>
  </property>
  <property fmtid="{D5CDD505-2E9C-101B-9397-08002B2CF9AE}" pid="13" name="MSIP_Label_2e64f240-1db5-4acf-9bde-572066689a31_SiteId">
    <vt:lpwstr>dabae695-3d3b-4e5d-ab49-009605ba5c68</vt:lpwstr>
  </property>
  <property fmtid="{D5CDD505-2E9C-101B-9397-08002B2CF9AE}" pid="14" name="MSIP_Label_2e64f240-1db5-4acf-9bde-572066689a31_ActionId">
    <vt:lpwstr>aefbfbb3-0370-4152-a426-367a647cbdcc</vt:lpwstr>
  </property>
  <property fmtid="{D5CDD505-2E9C-101B-9397-08002B2CF9AE}" pid="15" name="MSIP_Label_2e64f240-1db5-4acf-9bde-572066689a31_ContentBits">
    <vt:lpwstr>0</vt:lpwstr>
  </property>
  <property fmtid="{D5CDD505-2E9C-101B-9397-08002B2CF9AE}" pid="16" name="MSIP_Label_2e64f240-1db5-4acf-9bde-572066689a31_Tag">
    <vt:lpwstr>10, 0, 1, 1</vt:lpwstr>
  </property>
</Properties>
</file>